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3B1" w:rsidRDefault="00D04AE8" w:rsidP="00D823B1">
      <w:pPr>
        <w:pStyle w:val="a5"/>
        <w:spacing w:before="0" w:beforeAutospacing="0" w:after="0" w:afterAutospacing="0"/>
        <w:rPr>
          <w:rStyle w:val="a6"/>
          <w:sz w:val="26"/>
          <w:szCs w:val="26"/>
          <w:lang w:val="en-US"/>
        </w:rPr>
      </w:pPr>
      <w:r>
        <w:rPr>
          <w:rStyle w:val="a6"/>
          <w:sz w:val="26"/>
          <w:szCs w:val="26"/>
          <w:lang w:val="en-US"/>
        </w:rPr>
        <w:t xml:space="preserve">  </w:t>
      </w:r>
    </w:p>
    <w:p w:rsidR="00D04AE8" w:rsidRDefault="00D04AE8" w:rsidP="00D823B1">
      <w:pPr>
        <w:pStyle w:val="a5"/>
        <w:spacing w:before="0" w:beforeAutospacing="0" w:after="0" w:afterAutospacing="0"/>
        <w:rPr>
          <w:rStyle w:val="a6"/>
          <w:sz w:val="26"/>
          <w:szCs w:val="26"/>
          <w:lang w:val="en-US"/>
        </w:rPr>
      </w:pPr>
    </w:p>
    <w:p w:rsidR="00D04AE8" w:rsidRDefault="00D04AE8" w:rsidP="00D823B1">
      <w:pPr>
        <w:pStyle w:val="a5"/>
        <w:spacing w:before="0" w:beforeAutospacing="0" w:after="0" w:afterAutospacing="0"/>
        <w:rPr>
          <w:rStyle w:val="a6"/>
          <w:sz w:val="26"/>
          <w:szCs w:val="26"/>
          <w:lang w:val="en-US"/>
        </w:rPr>
      </w:pPr>
      <w:bookmarkStart w:id="0" w:name="_GoBack"/>
      <w:r w:rsidRPr="00D04AE8">
        <w:rPr>
          <w:rStyle w:val="a6"/>
          <w:noProof/>
          <w:sz w:val="26"/>
          <w:szCs w:val="26"/>
        </w:rPr>
        <w:drawing>
          <wp:inline distT="0" distB="0" distL="0" distR="0">
            <wp:extent cx="6915150" cy="8534400"/>
            <wp:effectExtent l="0" t="0" r="0" b="0"/>
            <wp:docPr id="2" name="Рисунок 2" descr="G:\Локальные акты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альные акты\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628" cy="85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4AE8" w:rsidRDefault="00D04AE8" w:rsidP="00D823B1">
      <w:pPr>
        <w:pStyle w:val="a5"/>
        <w:spacing w:before="0" w:beforeAutospacing="0" w:after="0" w:afterAutospacing="0"/>
        <w:rPr>
          <w:rStyle w:val="a6"/>
          <w:sz w:val="26"/>
          <w:szCs w:val="26"/>
          <w:lang w:val="en-US"/>
        </w:rPr>
      </w:pPr>
    </w:p>
    <w:p w:rsidR="00D04AE8" w:rsidRPr="00D04AE8" w:rsidRDefault="00D04AE8" w:rsidP="00D823B1">
      <w:pPr>
        <w:pStyle w:val="a5"/>
        <w:spacing w:before="0" w:beforeAutospacing="0" w:after="0" w:afterAutospacing="0"/>
        <w:rPr>
          <w:rStyle w:val="a6"/>
          <w:sz w:val="26"/>
          <w:szCs w:val="26"/>
          <w:lang w:val="en-US"/>
        </w:rPr>
      </w:pPr>
    </w:p>
    <w:p w:rsidR="00D823B1" w:rsidRDefault="00D823B1" w:rsidP="00D823B1">
      <w:pPr>
        <w:pStyle w:val="a5"/>
        <w:spacing w:before="0" w:beforeAutospacing="0" w:after="0" w:afterAutospacing="0"/>
        <w:rPr>
          <w:rStyle w:val="a6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1.</w:t>
      </w:r>
      <w:r w:rsidR="0043600B">
        <w:rPr>
          <w:color w:val="auto"/>
          <w:sz w:val="26"/>
          <w:szCs w:val="26"/>
        </w:rPr>
        <w:t>2</w:t>
      </w:r>
      <w:r w:rsidRPr="006644E2">
        <w:rPr>
          <w:color w:val="auto"/>
          <w:sz w:val="26"/>
          <w:szCs w:val="26"/>
        </w:rPr>
        <w:t xml:space="preserve">. Целями проведения </w:t>
      </w:r>
      <w:proofErr w:type="spellStart"/>
      <w:r w:rsidR="004571C5">
        <w:rPr>
          <w:color w:val="auto"/>
          <w:sz w:val="26"/>
          <w:szCs w:val="26"/>
        </w:rPr>
        <w:t>самообследования</w:t>
      </w:r>
      <w:proofErr w:type="spellEnd"/>
      <w:r w:rsidR="004571C5">
        <w:rPr>
          <w:color w:val="auto"/>
          <w:sz w:val="26"/>
          <w:szCs w:val="26"/>
        </w:rPr>
        <w:t xml:space="preserve"> </w:t>
      </w:r>
      <w:r w:rsidR="0043600B" w:rsidRPr="006644E2">
        <w:rPr>
          <w:sz w:val="26"/>
          <w:szCs w:val="26"/>
        </w:rPr>
        <w:t>муниципальн</w:t>
      </w:r>
      <w:r w:rsidR="0043600B">
        <w:rPr>
          <w:sz w:val="26"/>
          <w:szCs w:val="26"/>
        </w:rPr>
        <w:t>ого</w:t>
      </w:r>
      <w:r w:rsidR="004571C5">
        <w:rPr>
          <w:sz w:val="26"/>
          <w:szCs w:val="26"/>
        </w:rPr>
        <w:t xml:space="preserve"> </w:t>
      </w:r>
      <w:r w:rsidR="0028169B">
        <w:rPr>
          <w:sz w:val="26"/>
          <w:szCs w:val="26"/>
        </w:rPr>
        <w:t>казённого</w:t>
      </w:r>
      <w:r w:rsidR="0043600B" w:rsidRPr="006644E2">
        <w:rPr>
          <w:sz w:val="26"/>
          <w:szCs w:val="26"/>
        </w:rPr>
        <w:t xml:space="preserve"> общеобразовательн</w:t>
      </w:r>
      <w:r w:rsidR="0043600B">
        <w:rPr>
          <w:sz w:val="26"/>
          <w:szCs w:val="26"/>
        </w:rPr>
        <w:t>ого</w:t>
      </w:r>
      <w:r w:rsidR="0043600B" w:rsidRPr="006644E2">
        <w:rPr>
          <w:sz w:val="26"/>
          <w:szCs w:val="26"/>
        </w:rPr>
        <w:t xml:space="preserve"> учреждени</w:t>
      </w:r>
      <w:r w:rsidR="0028169B">
        <w:rPr>
          <w:sz w:val="26"/>
          <w:szCs w:val="26"/>
        </w:rPr>
        <w:t>я «</w:t>
      </w:r>
      <w:proofErr w:type="spellStart"/>
      <w:r w:rsidR="00D823B1">
        <w:rPr>
          <w:sz w:val="26"/>
          <w:szCs w:val="26"/>
        </w:rPr>
        <w:t>Цущарская</w:t>
      </w:r>
      <w:proofErr w:type="spellEnd"/>
      <w:r w:rsidR="00D823B1">
        <w:rPr>
          <w:sz w:val="26"/>
          <w:szCs w:val="26"/>
        </w:rPr>
        <w:t xml:space="preserve"> ООШ</w:t>
      </w:r>
      <w:r w:rsidR="0043600B">
        <w:rPr>
          <w:sz w:val="26"/>
          <w:szCs w:val="26"/>
        </w:rPr>
        <w:t>»</w:t>
      </w:r>
      <w:r w:rsidR="00D823B1">
        <w:rPr>
          <w:sz w:val="26"/>
          <w:szCs w:val="26"/>
        </w:rPr>
        <w:t xml:space="preserve"> </w:t>
      </w:r>
      <w:r w:rsidR="0043600B">
        <w:rPr>
          <w:sz w:val="26"/>
          <w:szCs w:val="26"/>
        </w:rPr>
        <w:t xml:space="preserve">(далее – учреждения) </w:t>
      </w:r>
      <w:r w:rsidRPr="006644E2">
        <w:rPr>
          <w:color w:val="auto"/>
          <w:sz w:val="26"/>
          <w:szCs w:val="26"/>
        </w:rPr>
        <w:t xml:space="preserve">являются обеспечение доступности и открытости информации о деятельности учреждения, подготовка отчёта о результатах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(далее - отчёт). </w:t>
      </w:r>
    </w:p>
    <w:p w:rsidR="0043600B" w:rsidRDefault="0043600B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1.</w:t>
      </w:r>
      <w:r w:rsidR="0043600B">
        <w:rPr>
          <w:color w:val="auto"/>
          <w:sz w:val="26"/>
          <w:szCs w:val="26"/>
        </w:rPr>
        <w:t>3</w:t>
      </w:r>
      <w:r w:rsidRPr="006644E2">
        <w:rPr>
          <w:color w:val="auto"/>
          <w:sz w:val="26"/>
          <w:szCs w:val="26"/>
        </w:rPr>
        <w:t xml:space="preserve">. Задачи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: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1) установление степени проявления измеряемых качеств у объектов изучения и оценивания (</w:t>
      </w:r>
      <w:proofErr w:type="spellStart"/>
      <w:r w:rsidRPr="006644E2">
        <w:rPr>
          <w:color w:val="auto"/>
          <w:sz w:val="26"/>
          <w:szCs w:val="26"/>
        </w:rPr>
        <w:t>самооценивания</w:t>
      </w:r>
      <w:proofErr w:type="spellEnd"/>
      <w:r w:rsidRPr="006644E2">
        <w:rPr>
          <w:color w:val="auto"/>
          <w:sz w:val="26"/>
          <w:szCs w:val="26"/>
        </w:rPr>
        <w:t xml:space="preserve">);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2) выявление наличия или отсутствия недопустимых и инновационных качеств в педагогической системе в целом (или отдельных её компонентов);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3) создание целостной системы оценочных характеристик педагогических процессов;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4) выявление положительных тенденций в объектах изучения и оценивания (</w:t>
      </w:r>
      <w:proofErr w:type="spellStart"/>
      <w:r w:rsidRPr="006644E2">
        <w:rPr>
          <w:color w:val="auto"/>
          <w:sz w:val="26"/>
          <w:szCs w:val="26"/>
        </w:rPr>
        <w:t>самооценивания</w:t>
      </w:r>
      <w:proofErr w:type="spellEnd"/>
      <w:r w:rsidRPr="006644E2">
        <w:rPr>
          <w:color w:val="auto"/>
          <w:sz w:val="26"/>
          <w:szCs w:val="26"/>
        </w:rPr>
        <w:t xml:space="preserve">), в образовательной системе учреждения в целом, резервов его развития;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5) установление причин возникновения и путей </w:t>
      </w:r>
      <w:proofErr w:type="gramStart"/>
      <w:r w:rsidRPr="006644E2">
        <w:rPr>
          <w:color w:val="auto"/>
          <w:sz w:val="26"/>
          <w:szCs w:val="26"/>
        </w:rPr>
        <w:t>решения</w:t>
      </w:r>
      <w:proofErr w:type="gramEnd"/>
      <w:r w:rsidRPr="006644E2">
        <w:rPr>
          <w:color w:val="auto"/>
          <w:sz w:val="26"/>
          <w:szCs w:val="26"/>
        </w:rPr>
        <w:t xml:space="preserve"> выявленных в ходе изучения и оценивания (</w:t>
      </w:r>
      <w:proofErr w:type="spellStart"/>
      <w:r w:rsidRPr="006644E2">
        <w:rPr>
          <w:color w:val="auto"/>
          <w:sz w:val="26"/>
          <w:szCs w:val="26"/>
        </w:rPr>
        <w:t>самооценивания</w:t>
      </w:r>
      <w:proofErr w:type="spellEnd"/>
      <w:r w:rsidRPr="006644E2">
        <w:rPr>
          <w:color w:val="auto"/>
          <w:sz w:val="26"/>
          <w:szCs w:val="26"/>
        </w:rPr>
        <w:t xml:space="preserve">) проблем;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6) составление (или опровержение) прогнозов изменений, связанных с объектами оценивания (</w:t>
      </w:r>
      <w:proofErr w:type="spellStart"/>
      <w:r w:rsidRPr="006644E2">
        <w:rPr>
          <w:color w:val="auto"/>
          <w:sz w:val="26"/>
          <w:szCs w:val="26"/>
        </w:rPr>
        <w:t>самооценивания</w:t>
      </w:r>
      <w:proofErr w:type="spellEnd"/>
      <w:r w:rsidRPr="006644E2">
        <w:rPr>
          <w:color w:val="auto"/>
          <w:sz w:val="26"/>
          <w:szCs w:val="26"/>
        </w:rPr>
        <w:t xml:space="preserve">) или действиями, относящимися к ним.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1.</w:t>
      </w:r>
      <w:r w:rsidR="0043600B">
        <w:rPr>
          <w:color w:val="auto"/>
          <w:sz w:val="26"/>
          <w:szCs w:val="26"/>
        </w:rPr>
        <w:t>4</w:t>
      </w:r>
      <w:r w:rsidRPr="006644E2">
        <w:rPr>
          <w:color w:val="auto"/>
          <w:sz w:val="26"/>
          <w:szCs w:val="26"/>
        </w:rPr>
        <w:t xml:space="preserve">. В соответствии с целями и задачами </w:t>
      </w:r>
      <w:proofErr w:type="spellStart"/>
      <w:r w:rsidRPr="006644E2">
        <w:rPr>
          <w:color w:val="auto"/>
          <w:sz w:val="26"/>
          <w:szCs w:val="26"/>
        </w:rPr>
        <w:t>самообследование</w:t>
      </w:r>
      <w:proofErr w:type="spellEnd"/>
      <w:r w:rsidRPr="006644E2">
        <w:rPr>
          <w:color w:val="auto"/>
          <w:sz w:val="26"/>
          <w:szCs w:val="26"/>
        </w:rPr>
        <w:t xml:space="preserve"> выполняет ряд функций: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• оценочная функция - выявление соответствия оцениваемых параметров нормативным и современным параметрам и требованиям;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• диагностическая функция - выявление причин возникновения отклонений состояния объекта изучения и оценивания нормативных и научно обоснованных параметров, по которым осуществляется его оценка (самооценка);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• прогностическая функция - оценка (самооценка) последствий проявления отклонений для самого оцениваемого объекта и тех, с которыми он вступает во взаимодействие.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1.</w:t>
      </w:r>
      <w:r w:rsidR="0043600B">
        <w:rPr>
          <w:color w:val="auto"/>
          <w:sz w:val="26"/>
          <w:szCs w:val="26"/>
        </w:rPr>
        <w:t>5</w:t>
      </w:r>
      <w:r w:rsidRPr="006644E2">
        <w:rPr>
          <w:color w:val="auto"/>
          <w:sz w:val="26"/>
          <w:szCs w:val="26"/>
        </w:rPr>
        <w:t xml:space="preserve">. </w:t>
      </w:r>
      <w:proofErr w:type="spellStart"/>
      <w:r w:rsidRPr="006644E2">
        <w:rPr>
          <w:color w:val="auto"/>
          <w:sz w:val="26"/>
          <w:szCs w:val="26"/>
        </w:rPr>
        <w:t>Самообследование</w:t>
      </w:r>
      <w:proofErr w:type="spellEnd"/>
      <w:r w:rsidRPr="006644E2">
        <w:rPr>
          <w:color w:val="auto"/>
          <w:sz w:val="26"/>
          <w:szCs w:val="26"/>
        </w:rPr>
        <w:t xml:space="preserve"> проводится ежегодно, по итогам учебного года по состоянию на 01 августа текущего года. </w:t>
      </w:r>
    </w:p>
    <w:p w:rsidR="004C6A1A" w:rsidRDefault="004C6A1A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1.</w:t>
      </w:r>
      <w:r w:rsidR="0043600B">
        <w:rPr>
          <w:color w:val="auto"/>
          <w:sz w:val="26"/>
          <w:szCs w:val="26"/>
        </w:rPr>
        <w:t>6</w:t>
      </w:r>
      <w:r w:rsidRPr="006644E2">
        <w:rPr>
          <w:color w:val="auto"/>
          <w:sz w:val="26"/>
          <w:szCs w:val="26"/>
        </w:rPr>
        <w:t xml:space="preserve">. Процедура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включает в себя следующие этапы: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планирование и подготовку работ по </w:t>
      </w:r>
      <w:proofErr w:type="spellStart"/>
      <w:r w:rsidRPr="006644E2">
        <w:rPr>
          <w:color w:val="auto"/>
          <w:sz w:val="26"/>
          <w:szCs w:val="26"/>
        </w:rPr>
        <w:t>самообследованию</w:t>
      </w:r>
      <w:proofErr w:type="spellEnd"/>
      <w:r w:rsidRPr="006644E2">
        <w:rPr>
          <w:color w:val="auto"/>
          <w:sz w:val="26"/>
          <w:szCs w:val="26"/>
        </w:rPr>
        <w:t xml:space="preserve">; </w:t>
      </w:r>
    </w:p>
    <w:p w:rsidR="00F95027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организацию и проведение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обобщение полученных результатов и на их основе формирование отчета;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рассмотрение отчета органами коллегиального управления учреждения, к компетенции которого относится решение данного вопроса. </w:t>
      </w:r>
    </w:p>
    <w:p w:rsidR="004C6A1A" w:rsidRDefault="004C6A1A" w:rsidP="006644E2">
      <w:pPr>
        <w:pStyle w:val="Default"/>
        <w:jc w:val="both"/>
        <w:rPr>
          <w:color w:val="auto"/>
          <w:sz w:val="26"/>
          <w:szCs w:val="26"/>
        </w:rPr>
      </w:pPr>
    </w:p>
    <w:p w:rsidR="0043600B" w:rsidRDefault="0043600B" w:rsidP="006644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1.7</w:t>
      </w:r>
      <w:r w:rsidR="00DE7E4C" w:rsidRPr="006644E2">
        <w:rPr>
          <w:color w:val="auto"/>
          <w:sz w:val="26"/>
          <w:szCs w:val="26"/>
        </w:rPr>
        <w:t xml:space="preserve">. Сроки, форма проведения </w:t>
      </w:r>
      <w:proofErr w:type="spellStart"/>
      <w:r w:rsidR="00DE7E4C" w:rsidRPr="006644E2">
        <w:rPr>
          <w:color w:val="auto"/>
          <w:sz w:val="26"/>
          <w:szCs w:val="26"/>
        </w:rPr>
        <w:t>самообследования</w:t>
      </w:r>
      <w:proofErr w:type="spellEnd"/>
      <w:r w:rsidR="00DE7E4C" w:rsidRPr="006644E2">
        <w:rPr>
          <w:color w:val="auto"/>
          <w:sz w:val="26"/>
          <w:szCs w:val="26"/>
        </w:rPr>
        <w:t>, состав лиц, привлекаемых для его проведения, определяются учреждением</w:t>
      </w:r>
      <w:r>
        <w:rPr>
          <w:color w:val="auto"/>
          <w:sz w:val="26"/>
          <w:szCs w:val="26"/>
        </w:rPr>
        <w:t>.</w:t>
      </w:r>
    </w:p>
    <w:p w:rsidR="004C6A1A" w:rsidRDefault="004C6A1A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43600B" w:rsidP="006644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1.8</w:t>
      </w:r>
      <w:r w:rsidR="00DE7E4C" w:rsidRPr="006644E2">
        <w:rPr>
          <w:color w:val="auto"/>
          <w:sz w:val="26"/>
          <w:szCs w:val="26"/>
        </w:rPr>
        <w:t xml:space="preserve">. Результаты </w:t>
      </w:r>
      <w:proofErr w:type="spellStart"/>
      <w:r w:rsidR="00DE7E4C" w:rsidRPr="006644E2">
        <w:rPr>
          <w:color w:val="auto"/>
          <w:sz w:val="26"/>
          <w:szCs w:val="26"/>
        </w:rPr>
        <w:t>самообследования</w:t>
      </w:r>
      <w:proofErr w:type="spellEnd"/>
      <w:r w:rsidR="00DE7E4C" w:rsidRPr="006644E2">
        <w:rPr>
          <w:color w:val="auto"/>
          <w:sz w:val="26"/>
          <w:szCs w:val="26"/>
        </w:rPr>
        <w:t xml:space="preserve"> оформляются в виде отчета, включающего аналитическую часть и результаты анализа показателей деятельности. </w:t>
      </w:r>
    </w:p>
    <w:p w:rsidR="004C6A1A" w:rsidRDefault="004C6A1A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lastRenderedPageBreak/>
        <w:t>1.</w:t>
      </w:r>
      <w:r w:rsidR="0043600B">
        <w:rPr>
          <w:color w:val="auto"/>
          <w:sz w:val="26"/>
          <w:szCs w:val="26"/>
        </w:rPr>
        <w:t>9</w:t>
      </w:r>
      <w:r w:rsidRPr="006644E2">
        <w:rPr>
          <w:color w:val="auto"/>
          <w:sz w:val="26"/>
          <w:szCs w:val="26"/>
        </w:rPr>
        <w:t xml:space="preserve">. Отчет подписывается руководителем учреждения и заверяется печатью. Размещение отчета на официальном сайте учреждения в сети «Интернет», и направление ею учредителю осуществляется не позднее 1 сентября текущего года, </w:t>
      </w:r>
    </w:p>
    <w:p w:rsidR="0043600B" w:rsidRDefault="0043600B" w:rsidP="006644E2">
      <w:pPr>
        <w:pStyle w:val="Default"/>
        <w:jc w:val="both"/>
        <w:rPr>
          <w:b/>
          <w:bCs/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b/>
          <w:bCs/>
          <w:color w:val="auto"/>
          <w:sz w:val="26"/>
          <w:szCs w:val="26"/>
        </w:rPr>
        <w:t xml:space="preserve">2.Планирование и подготовка работ по </w:t>
      </w:r>
      <w:proofErr w:type="spellStart"/>
      <w:r w:rsidRPr="006644E2">
        <w:rPr>
          <w:b/>
          <w:bCs/>
          <w:color w:val="auto"/>
          <w:sz w:val="26"/>
          <w:szCs w:val="26"/>
        </w:rPr>
        <w:t>самообследованию</w:t>
      </w:r>
      <w:proofErr w:type="spellEnd"/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2.1. Директор учреждения издаёт приказ о порядке, сроках и форме проведения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, персональном составе лиц, привлекаемых для его проведения. Для проведения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в составе рабочей комиссии (далее – комиссии) привлекаются: директор, заместители директора, руководители школьных предметных методических объединений учителей, педагог-психолог, учителя и другие заинтересованные лица.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2.2. Приказом устанавливается срок предоставления итоговых материалов. Продолжительность обобщения полученных результатов и формирования на их основе отчета не должна превышать 10 дней.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2.3. Члены комиссии имеют право запрашивать необходимую информацию, изучать документацию, относящуюся к предмету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2.4. При подготовке к проведению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председатель комиссии проводит организационное подготовительное совещание с членами комиссии, на котором: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рассматривается и утверждается план проведения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за каждым членом комиссии закрепляется направление работы учреждения, подлежащее изучению и оценке в процессе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уточняются вопросы, подлежащие изучению и оценке в ходе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, о месте(ах) и времени предоставления членам комиссии необходимых документов и материалов для проведения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, о контактных лицах;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6644E2">
        <w:rPr>
          <w:color w:val="auto"/>
          <w:sz w:val="26"/>
          <w:szCs w:val="26"/>
        </w:rPr>
        <w:t>самоообследования</w:t>
      </w:r>
      <w:proofErr w:type="spellEnd"/>
      <w:r w:rsidRPr="006644E2">
        <w:rPr>
          <w:color w:val="auto"/>
          <w:sz w:val="26"/>
          <w:szCs w:val="26"/>
        </w:rPr>
        <w:t xml:space="preserve">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2.5. Председатель комиссии на организационном подготовительном совещании определяет: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порядок взаимодействия между членами комиссии и сотрудниками учреждения в ходе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, способствующее оперативному решению вопросов, возникающих у членов комиссии при проведении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ответственное лицо за свод и оформление результатов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в виде отчета, включающего аналитическую часть и результаты анализа показателей деятельности. </w:t>
      </w:r>
    </w:p>
    <w:p w:rsidR="00321B64" w:rsidRDefault="00321B64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2.6. В план проведения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в обязательном порядке включается проведение оценки: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организации образовательной деятельности;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системы управления;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содержания и качества подготовки обучающихся;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lastRenderedPageBreak/>
        <w:t xml:space="preserve">- организации учебного процесса;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востребованности выпускников; </w:t>
      </w:r>
    </w:p>
    <w:p w:rsidR="00DE7E4C" w:rsidRPr="006644E2" w:rsidRDefault="00321B64" w:rsidP="006644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DE7E4C" w:rsidRPr="006644E2">
        <w:rPr>
          <w:color w:val="auto"/>
          <w:sz w:val="26"/>
          <w:szCs w:val="26"/>
        </w:rPr>
        <w:t xml:space="preserve">качества кадрового, учебно-методического, библиотечно-информационного обеспечения, материально-технической базы;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функционирования внутренней системы оценки качества образования;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- анализ показателей деятельности, установленных Федеральным органом исполнительной власти, осуществляющим функции по выработке государственной политики и нормативно правовому регулированию в сфере образования.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b/>
          <w:bCs/>
          <w:color w:val="auto"/>
          <w:sz w:val="26"/>
          <w:szCs w:val="26"/>
        </w:rPr>
        <w:t xml:space="preserve">3. Организация и проведение </w:t>
      </w:r>
      <w:proofErr w:type="spellStart"/>
      <w:r w:rsidRPr="006644E2">
        <w:rPr>
          <w:b/>
          <w:bCs/>
          <w:color w:val="auto"/>
          <w:sz w:val="26"/>
          <w:szCs w:val="26"/>
        </w:rPr>
        <w:t>самообследования</w:t>
      </w:r>
      <w:proofErr w:type="spellEnd"/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3.1. Организация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осуществляется в соответствии с планом по его проведению, принимаемом решением комиссии. </w:t>
      </w:r>
    </w:p>
    <w:p w:rsidR="00F95027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3.2. При проведении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даётся развёрнутая характеристика и оценка включённых в план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направлений и вопросов, анализ показателей деятельности учреждения. </w:t>
      </w:r>
    </w:p>
    <w:p w:rsidR="00F95027" w:rsidRPr="006644E2" w:rsidRDefault="00F95027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b/>
          <w:bCs/>
          <w:color w:val="auto"/>
          <w:sz w:val="26"/>
          <w:szCs w:val="26"/>
        </w:rPr>
        <w:t xml:space="preserve">4. Обобщение полученных результатов и формирование отчета </w:t>
      </w:r>
    </w:p>
    <w:p w:rsidR="003503CD" w:rsidRDefault="003503CD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учреждения, не позднее, чем за три дня до предварительного рассмотрения на комиссии результатов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4.2. Лицо ответственное, за свод и оформление результатов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, обобщает полученные данные и оформляет их в виде отчёта, включающего аналитическую часть и результаты анализа показателей деятельности.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 xml:space="preserve">4.5. После окончательного рассмотрения результатов </w:t>
      </w:r>
      <w:proofErr w:type="spellStart"/>
      <w:r w:rsidRPr="006644E2">
        <w:rPr>
          <w:color w:val="auto"/>
          <w:sz w:val="26"/>
          <w:szCs w:val="26"/>
        </w:rPr>
        <w:t>самообследования</w:t>
      </w:r>
      <w:proofErr w:type="spellEnd"/>
      <w:r w:rsidRPr="006644E2">
        <w:rPr>
          <w:color w:val="auto"/>
          <w:sz w:val="26"/>
          <w:szCs w:val="26"/>
        </w:rPr>
        <w:t xml:space="preserve"> итоговая форма отчёта направляется на рассмотрение органа коллегиального управления учреждения, к компетенции которого относится решение данного вопроса. </w:t>
      </w:r>
    </w:p>
    <w:p w:rsidR="0043600B" w:rsidRDefault="0043600B" w:rsidP="006644E2">
      <w:pPr>
        <w:pStyle w:val="Default"/>
        <w:jc w:val="both"/>
        <w:rPr>
          <w:b/>
          <w:bCs/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b/>
          <w:bCs/>
          <w:color w:val="auto"/>
          <w:sz w:val="26"/>
          <w:szCs w:val="26"/>
        </w:rPr>
        <w:t xml:space="preserve">5. Ответственность </w:t>
      </w:r>
    </w:p>
    <w:p w:rsidR="0043600B" w:rsidRDefault="0043600B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5.1. Заместитель руководителя учреждения, руководители структурных подразделений, педагогические работники несут ответственность за выполнение данного По</w:t>
      </w:r>
      <w:r w:rsidR="003503CD">
        <w:rPr>
          <w:color w:val="auto"/>
          <w:sz w:val="26"/>
          <w:szCs w:val="26"/>
        </w:rPr>
        <w:t>рядка</w:t>
      </w:r>
      <w:r w:rsidRPr="006644E2">
        <w:rPr>
          <w:color w:val="auto"/>
          <w:sz w:val="26"/>
          <w:szCs w:val="26"/>
        </w:rPr>
        <w:t xml:space="preserve"> в соответствии требованиями законодательства.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5.2. Ответственным лицом за организацию работы по данному По</w:t>
      </w:r>
      <w:r w:rsidR="003503CD">
        <w:rPr>
          <w:color w:val="auto"/>
          <w:sz w:val="26"/>
          <w:szCs w:val="26"/>
        </w:rPr>
        <w:t>рядку</w:t>
      </w:r>
      <w:r w:rsidRPr="006644E2">
        <w:rPr>
          <w:color w:val="auto"/>
          <w:sz w:val="26"/>
          <w:szCs w:val="26"/>
        </w:rPr>
        <w:t xml:space="preserve"> является руководитель учреждения или уполномоченное им лицо.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b/>
          <w:bCs/>
          <w:color w:val="auto"/>
          <w:sz w:val="26"/>
          <w:szCs w:val="26"/>
        </w:rPr>
        <w:t xml:space="preserve">6. Заключительные положения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lastRenderedPageBreak/>
        <w:t>6.1. По</w:t>
      </w:r>
      <w:r w:rsidR="003503CD">
        <w:rPr>
          <w:color w:val="auto"/>
          <w:sz w:val="26"/>
          <w:szCs w:val="26"/>
        </w:rPr>
        <w:t>рядок</w:t>
      </w:r>
      <w:r w:rsidRPr="006644E2">
        <w:rPr>
          <w:color w:val="auto"/>
          <w:sz w:val="26"/>
          <w:szCs w:val="26"/>
        </w:rPr>
        <w:t xml:space="preserve"> имеет статус локального нормативного акта учреждения. Если нормами действующего законодательства РФ предусмотрены иные требования, чем настоящим По</w:t>
      </w:r>
      <w:r w:rsidR="003503CD">
        <w:rPr>
          <w:color w:val="auto"/>
          <w:sz w:val="26"/>
          <w:szCs w:val="26"/>
        </w:rPr>
        <w:t>рядком</w:t>
      </w:r>
      <w:r w:rsidRPr="006644E2">
        <w:rPr>
          <w:color w:val="auto"/>
          <w:sz w:val="26"/>
          <w:szCs w:val="26"/>
        </w:rPr>
        <w:t xml:space="preserve">, применяются нормы действующего законодательства РФ.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6.2. И</w:t>
      </w:r>
      <w:r w:rsidR="003503CD">
        <w:rPr>
          <w:color w:val="auto"/>
          <w:sz w:val="26"/>
          <w:szCs w:val="26"/>
        </w:rPr>
        <w:t>зменения и дополнения в настоящий Порядок</w:t>
      </w:r>
      <w:r w:rsidRPr="006644E2">
        <w:rPr>
          <w:color w:val="auto"/>
          <w:sz w:val="26"/>
          <w:szCs w:val="26"/>
        </w:rPr>
        <w:t xml:space="preserve"> вносятся по мере изменения нормативно правовой базы. </w:t>
      </w:r>
    </w:p>
    <w:p w:rsidR="00DE7E4C" w:rsidRPr="006644E2" w:rsidRDefault="00DE7E4C" w:rsidP="006644E2">
      <w:pPr>
        <w:pStyle w:val="Default"/>
        <w:jc w:val="both"/>
        <w:rPr>
          <w:color w:val="auto"/>
          <w:sz w:val="26"/>
          <w:szCs w:val="26"/>
        </w:rPr>
      </w:pPr>
      <w:r w:rsidRPr="006644E2">
        <w:rPr>
          <w:color w:val="auto"/>
          <w:sz w:val="26"/>
          <w:szCs w:val="26"/>
        </w:rPr>
        <w:t>6.3. По</w:t>
      </w:r>
      <w:r w:rsidR="003503CD">
        <w:rPr>
          <w:color w:val="auto"/>
          <w:sz w:val="26"/>
          <w:szCs w:val="26"/>
        </w:rPr>
        <w:t>рядок</w:t>
      </w:r>
      <w:r w:rsidRPr="006644E2">
        <w:rPr>
          <w:color w:val="auto"/>
          <w:sz w:val="26"/>
          <w:szCs w:val="26"/>
        </w:rPr>
        <w:t xml:space="preserve"> действует до принятия нового По</w:t>
      </w:r>
      <w:r w:rsidR="003503CD">
        <w:rPr>
          <w:color w:val="auto"/>
          <w:sz w:val="26"/>
          <w:szCs w:val="26"/>
        </w:rPr>
        <w:t>рядка</w:t>
      </w:r>
      <w:r w:rsidRPr="006644E2">
        <w:rPr>
          <w:color w:val="auto"/>
          <w:sz w:val="26"/>
          <w:szCs w:val="26"/>
        </w:rPr>
        <w:t xml:space="preserve">, утвержденного в установленном порядке. </w:t>
      </w:r>
    </w:p>
    <w:p w:rsidR="00EC4E7E" w:rsidRPr="006644E2" w:rsidRDefault="00EC4E7E" w:rsidP="006644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C4E7E" w:rsidRPr="006644E2" w:rsidSect="004C6A1A">
      <w:pgSz w:w="12240" w:h="15840"/>
      <w:pgMar w:top="709" w:right="850" w:bottom="851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EF79D2F"/>
    <w:multiLevelType w:val="hybridMultilevel"/>
    <w:tmpl w:val="74C7F4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DF951D5"/>
    <w:multiLevelType w:val="hybridMultilevel"/>
    <w:tmpl w:val="0287C76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4FC4681"/>
    <w:multiLevelType w:val="hybridMultilevel"/>
    <w:tmpl w:val="3E9E63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50DB60E"/>
    <w:multiLevelType w:val="hybridMultilevel"/>
    <w:tmpl w:val="12437664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45E9658"/>
    <w:multiLevelType w:val="hybridMultilevel"/>
    <w:tmpl w:val="FC87B775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FB3B216"/>
    <w:multiLevelType w:val="hybridMultilevel"/>
    <w:tmpl w:val="13B0555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05E7C9A"/>
    <w:multiLevelType w:val="hybridMultilevel"/>
    <w:tmpl w:val="628A0AA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4C"/>
    <w:rsid w:val="00120FD6"/>
    <w:rsid w:val="0028169B"/>
    <w:rsid w:val="00292879"/>
    <w:rsid w:val="00321B64"/>
    <w:rsid w:val="003503CD"/>
    <w:rsid w:val="0043600B"/>
    <w:rsid w:val="004571C5"/>
    <w:rsid w:val="004C6A1A"/>
    <w:rsid w:val="00571396"/>
    <w:rsid w:val="00632488"/>
    <w:rsid w:val="006644E2"/>
    <w:rsid w:val="006F279C"/>
    <w:rsid w:val="00781579"/>
    <w:rsid w:val="00D04AE8"/>
    <w:rsid w:val="00D142EC"/>
    <w:rsid w:val="00D26BE5"/>
    <w:rsid w:val="00D823B1"/>
    <w:rsid w:val="00DE7E4C"/>
    <w:rsid w:val="00E8392D"/>
    <w:rsid w:val="00EC4E7E"/>
    <w:rsid w:val="00F91B10"/>
    <w:rsid w:val="00F95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44CCA-E448-4C39-B24B-314080EF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7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14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2E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D8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D823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</dc:creator>
  <cp:keywords/>
  <dc:description/>
  <cp:lastModifiedBy>ААА</cp:lastModifiedBy>
  <cp:revision>3</cp:revision>
  <cp:lastPrinted>2014-05-07T14:55:00Z</cp:lastPrinted>
  <dcterms:created xsi:type="dcterms:W3CDTF">2021-09-04T18:00:00Z</dcterms:created>
  <dcterms:modified xsi:type="dcterms:W3CDTF">2021-09-05T19:21:00Z</dcterms:modified>
</cp:coreProperties>
</file>