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1" w:rsidRDefault="00787101" w:rsidP="002B312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Pr="00F275EC" w:rsidRDefault="00787101" w:rsidP="002B3129">
      <w:pPr>
        <w:tabs>
          <w:tab w:val="left" w:pos="19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F275E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Муниципальное казённое общеобразовательное учреждение</w:t>
      </w:r>
    </w:p>
    <w:p w:rsidR="00787101" w:rsidRPr="00F275EC" w:rsidRDefault="00787101" w:rsidP="002B3129">
      <w:pPr>
        <w:tabs>
          <w:tab w:val="left" w:pos="195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F275E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«</w:t>
      </w:r>
      <w:r w:rsidR="00871D6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Цущарская</w:t>
      </w:r>
      <w:r w:rsidRPr="00F275E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основная о</w:t>
      </w:r>
      <w:r w:rsidR="00871D6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бщеобразовательная школа» </w:t>
      </w:r>
      <w:r w:rsidRPr="00F275E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</w:t>
      </w:r>
    </w:p>
    <w:p w:rsidR="00F275EC" w:rsidRPr="00F275EC" w:rsidRDefault="00871D6E" w:rsidP="002B312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МР «Кулинский</w:t>
      </w:r>
      <w:r w:rsidR="0059505C" w:rsidRPr="00F275E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59505C" w:rsidRPr="00871D6E" w:rsidRDefault="0059505C" w:rsidP="002B312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</w:p>
    <w:p w:rsidR="00F275EC" w:rsidRPr="00F275EC" w:rsidRDefault="00D738FA" w:rsidP="00F27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55879</wp:posOffset>
                </wp:positionV>
                <wp:extent cx="6085205" cy="0"/>
                <wp:effectExtent l="0" t="19050" r="1079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0A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4.4pt;width:479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YFTQIAAFU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" strokeweight="2.25pt"/>
            </w:pict>
          </mc:Fallback>
        </mc:AlternateContent>
      </w:r>
    </w:p>
    <w:p w:rsidR="00EE73F4" w:rsidRPr="0059505C" w:rsidRDefault="00EE73F4" w:rsidP="0078710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4890"/>
        <w:gridCol w:w="4605"/>
      </w:tblGrid>
      <w:tr w:rsidR="00F275EC" w:rsidRPr="00F275EC" w:rsidTr="002B3129">
        <w:trPr>
          <w:trHeight w:val="193"/>
          <w:jc w:val="center"/>
        </w:trPr>
        <w:tc>
          <w:tcPr>
            <w:tcW w:w="4890" w:type="dxa"/>
            <w:vMerge w:val="restart"/>
            <w:hideMark/>
          </w:tcPr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СОГЛАСОВАНА</w:t>
            </w:r>
          </w:p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F275EC" w:rsidRPr="00F275EC" w:rsidRDefault="00871D6E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МР «Кулинский</w:t>
            </w:r>
            <w:r w:rsidR="00F275EC"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F275EC" w:rsidRPr="00F275EC" w:rsidRDefault="0044397F" w:rsidP="004439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</w:t>
            </w:r>
            <w:r w:rsidR="00F275EC"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5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  <w:r w:rsidR="0046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Тилиев К М</w:t>
            </w:r>
          </w:p>
          <w:p w:rsidR="00F275EC" w:rsidRPr="00F275EC" w:rsidRDefault="00871D6E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="0044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75EC" w:rsidRPr="00F275EC" w:rsidRDefault="0044397F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</w:t>
            </w:r>
            <w:r w:rsidR="00BA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 2021</w:t>
            </w:r>
            <w:r w:rsidR="00F275EC"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 педагогическо</w:t>
            </w:r>
            <w:r w:rsidR="0044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совета МКОУ «</w:t>
            </w:r>
            <w:r w:rsidR="0046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Цущарская</w:t>
            </w:r>
            <w:r w:rsidR="002B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ООШ» </w:t>
            </w:r>
          </w:p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___ от «_</w:t>
            </w:r>
            <w:r w:rsidR="00BA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__» _августа_ 2021</w:t>
            </w: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44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директора </w:t>
            </w:r>
          </w:p>
          <w:p w:rsidR="00F275EC" w:rsidRPr="00F275EC" w:rsidRDefault="0044397F" w:rsidP="002B3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«</w:t>
            </w:r>
            <w:r w:rsidR="0046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Цущарская</w:t>
            </w:r>
            <w:r w:rsidR="00F275EC"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F275EC" w:rsidRPr="00F275EC" w:rsidTr="002B3129">
        <w:trPr>
          <w:trHeight w:val="193"/>
          <w:jc w:val="center"/>
        </w:trPr>
        <w:tc>
          <w:tcPr>
            <w:tcW w:w="4890" w:type="dxa"/>
            <w:vMerge/>
            <w:hideMark/>
          </w:tcPr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F275EC" w:rsidRPr="00F275EC" w:rsidRDefault="00F275EC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___ от</w:t>
            </w:r>
          </w:p>
          <w:p w:rsidR="00F275EC" w:rsidRPr="00F275EC" w:rsidRDefault="00BA35CF" w:rsidP="00F275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_______________ 2021</w:t>
            </w:r>
            <w:r w:rsidR="00F275EC"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F275EC" w:rsidRPr="00F275EC" w:rsidRDefault="00F275EC" w:rsidP="002B3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44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иректор ____________ </w:t>
            </w:r>
            <w:r w:rsidR="0046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М.К. Чупанова</w:t>
            </w:r>
            <w:r w:rsidR="002B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73F4" w:rsidRDefault="00EE73F4" w:rsidP="0078710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</w:p>
    <w:p w:rsidR="00787101" w:rsidRPr="00787101" w:rsidRDefault="00787101" w:rsidP="0078710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  <w:bdr w:val="none" w:sz="0" w:space="0" w:color="auto" w:frame="1"/>
          <w:lang w:eastAsia="ru-RU"/>
        </w:rPr>
      </w:pPr>
    </w:p>
    <w:p w:rsidR="00787101" w:rsidRP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F275EC" w:rsidRDefault="00F275EC" w:rsidP="0044397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Pr="0044397F" w:rsidRDefault="00935C0B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</w:pPr>
      <w:r w:rsidRPr="0044397F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>Программа развития</w:t>
      </w:r>
    </w:p>
    <w:p w:rsidR="00935C0B" w:rsidRPr="0044397F" w:rsidRDefault="00935C0B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</w:pPr>
      <w:r w:rsidRPr="0044397F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 xml:space="preserve">Муниципального казенного образовательного учреждения </w:t>
      </w:r>
    </w:p>
    <w:p w:rsidR="00935C0B" w:rsidRPr="0044397F" w:rsidRDefault="00935C0B" w:rsidP="00871D6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</w:pPr>
      <w:r w:rsidRPr="0044397F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>«</w:t>
      </w:r>
      <w:r w:rsidR="00871D6E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>Цущарская</w:t>
      </w:r>
      <w:r w:rsidRPr="0044397F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 xml:space="preserve"> осн</w:t>
      </w:r>
      <w:r w:rsidR="001D1B08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>овная общеобразовательная школа»</w:t>
      </w:r>
      <w:r w:rsidR="002B3129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 xml:space="preserve"> </w:t>
      </w:r>
      <w:r w:rsidRPr="0044397F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 xml:space="preserve"> </w:t>
      </w:r>
    </w:p>
    <w:p w:rsidR="00935C0B" w:rsidRPr="0044397F" w:rsidRDefault="005F502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>на 2021-2026</w:t>
      </w:r>
      <w:r w:rsidR="00935C0B" w:rsidRPr="0044397F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  <w:t>г.г.</w:t>
      </w:r>
    </w:p>
    <w:p w:rsidR="00787101" w:rsidRDefault="00787101" w:rsidP="0044397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28"/>
          <w:bdr w:val="none" w:sz="0" w:space="0" w:color="auto" w:frame="1"/>
          <w:lang w:eastAsia="ru-RU"/>
        </w:rPr>
      </w:pPr>
    </w:p>
    <w:p w:rsidR="0044397F" w:rsidRDefault="0044397F" w:rsidP="0044397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5F502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2021</w:t>
      </w:r>
      <w:r w:rsidR="00935C0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г.</w:t>
      </w: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75123" w:rsidRPr="002B3129" w:rsidRDefault="00E75123" w:rsidP="00AF287C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B3129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E75123" w:rsidRPr="00E75123" w:rsidRDefault="00E75123" w:rsidP="00AF287C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Пояснительная зап</w:t>
      </w:r>
      <w:r>
        <w:rPr>
          <w:rFonts w:ascii="Times New Roman" w:hAnsi="Times New Roman" w:cs="Times New Roman"/>
          <w:sz w:val="28"/>
          <w:szCs w:val="28"/>
        </w:rPr>
        <w:t xml:space="preserve">иска……………………………… </w:t>
      </w:r>
      <w:r w:rsidRPr="00E7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23" w:rsidRPr="00E75123" w:rsidRDefault="00E75123" w:rsidP="00AF287C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123">
        <w:rPr>
          <w:rFonts w:ascii="Times New Roman" w:hAnsi="Times New Roman" w:cs="Times New Roman"/>
          <w:sz w:val="28"/>
          <w:szCs w:val="28"/>
        </w:rPr>
        <w:lastRenderedPageBreak/>
        <w:t>Паспорт Программы р</w:t>
      </w:r>
      <w:r>
        <w:rPr>
          <w:rFonts w:ascii="Times New Roman" w:hAnsi="Times New Roman" w:cs="Times New Roman"/>
          <w:sz w:val="28"/>
          <w:szCs w:val="28"/>
        </w:rPr>
        <w:t>азвития школы……………</w:t>
      </w:r>
    </w:p>
    <w:p w:rsidR="00E75123" w:rsidRPr="00E75123" w:rsidRDefault="00E75123" w:rsidP="00E75123">
      <w:pPr>
        <w:pStyle w:val="ac"/>
        <w:numPr>
          <w:ilvl w:val="0"/>
          <w:numId w:val="28"/>
        </w:num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F34451" w:rsidRPr="00E75123">
        <w:rPr>
          <w:rFonts w:ascii="Times New Roman" w:hAnsi="Times New Roman" w:cs="Times New Roman"/>
          <w:sz w:val="28"/>
          <w:szCs w:val="28"/>
        </w:rPr>
        <w:t>учре</w:t>
      </w:r>
      <w:r w:rsidR="00F34451">
        <w:rPr>
          <w:rFonts w:ascii="Times New Roman" w:hAnsi="Times New Roman" w:cs="Times New Roman"/>
          <w:sz w:val="28"/>
          <w:szCs w:val="28"/>
        </w:rPr>
        <w:t>ждени</w:t>
      </w:r>
      <w:bookmarkStart w:id="0" w:name="_GoBack"/>
      <w:bookmarkEnd w:id="0"/>
      <w:r w:rsidR="00F3445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II. SWOT-анализ потенциала ра</w:t>
      </w:r>
      <w:r>
        <w:rPr>
          <w:rFonts w:ascii="Times New Roman" w:hAnsi="Times New Roman" w:cs="Times New Roman"/>
          <w:sz w:val="28"/>
          <w:szCs w:val="28"/>
        </w:rPr>
        <w:t>звития школы ……</w:t>
      </w:r>
    </w:p>
    <w:p w:rsidR="00E75123" w:rsidRPr="00E75123" w:rsidRDefault="00E75123" w:rsidP="00E75123">
      <w:pPr>
        <w:pStyle w:val="ac"/>
        <w:numPr>
          <w:ilvl w:val="0"/>
          <w:numId w:val="28"/>
        </w:num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123">
        <w:rPr>
          <w:rFonts w:ascii="Times New Roman" w:hAnsi="Times New Roman" w:cs="Times New Roman"/>
          <w:sz w:val="28"/>
          <w:szCs w:val="28"/>
        </w:rPr>
        <w:t>Концепция развития</w:t>
      </w:r>
      <w:r>
        <w:rPr>
          <w:rFonts w:ascii="Times New Roman" w:hAnsi="Times New Roman" w:cs="Times New Roman"/>
          <w:sz w:val="28"/>
          <w:szCs w:val="28"/>
        </w:rPr>
        <w:t xml:space="preserve"> школы…………………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Модель школы – 202</w:t>
      </w:r>
      <w:r w:rsidR="00BA35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Мо</w:t>
      </w:r>
      <w:r w:rsidR="00BA35CF">
        <w:rPr>
          <w:rFonts w:ascii="Times New Roman" w:hAnsi="Times New Roman" w:cs="Times New Roman"/>
          <w:sz w:val="28"/>
          <w:szCs w:val="28"/>
        </w:rPr>
        <w:t>дель педагога школы – 2026</w:t>
      </w:r>
      <w:r>
        <w:rPr>
          <w:rFonts w:ascii="Times New Roman" w:hAnsi="Times New Roman" w:cs="Times New Roman"/>
          <w:sz w:val="28"/>
          <w:szCs w:val="28"/>
        </w:rPr>
        <w:t>---------------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Модель выпускника шко</w:t>
      </w:r>
      <w:r w:rsidR="00BA35CF">
        <w:rPr>
          <w:rFonts w:ascii="Times New Roman" w:hAnsi="Times New Roman" w:cs="Times New Roman"/>
          <w:sz w:val="28"/>
          <w:szCs w:val="28"/>
        </w:rPr>
        <w:t>лы- 2026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Миссия школы …………</w:t>
      </w:r>
    </w:p>
    <w:p w:rsidR="00E75123" w:rsidRPr="00E75123" w:rsidRDefault="00E75123" w:rsidP="00E75123">
      <w:pPr>
        <w:pStyle w:val="ac"/>
        <w:spacing w:after="0" w:line="312" w:lineRule="atLeast"/>
        <w:ind w:lef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IV. Основные направления реализации про</w:t>
      </w:r>
      <w:r>
        <w:rPr>
          <w:rFonts w:ascii="Times New Roman" w:hAnsi="Times New Roman" w:cs="Times New Roman"/>
          <w:sz w:val="28"/>
          <w:szCs w:val="28"/>
        </w:rPr>
        <w:t>граммы развития школы.….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4.1. ФГОС: образовательный с</w:t>
      </w:r>
      <w:r>
        <w:rPr>
          <w:rFonts w:ascii="Times New Roman" w:hAnsi="Times New Roman" w:cs="Times New Roman"/>
          <w:sz w:val="28"/>
          <w:szCs w:val="28"/>
        </w:rPr>
        <w:t>тандарт в действии.……...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4.2. Повышение качества </w:t>
      </w:r>
      <w:r>
        <w:rPr>
          <w:rFonts w:ascii="Times New Roman" w:hAnsi="Times New Roman" w:cs="Times New Roman"/>
          <w:sz w:val="28"/>
          <w:szCs w:val="28"/>
        </w:rPr>
        <w:t>образования …………</w:t>
      </w:r>
      <w:r w:rsidRPr="00E7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4.3. Поэтапное внедрение профессионального стандарта педагога в школе……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4.4. Гражданско-правовое образование и </w:t>
      </w:r>
      <w:r>
        <w:rPr>
          <w:rFonts w:ascii="Times New Roman" w:hAnsi="Times New Roman" w:cs="Times New Roman"/>
          <w:sz w:val="28"/>
          <w:szCs w:val="28"/>
        </w:rPr>
        <w:t>воспитание обучающихся…..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4.5. Сохранение и укрепление физического и психического здоровья детей в процессе обучени</w:t>
      </w:r>
      <w:r>
        <w:rPr>
          <w:rFonts w:ascii="Times New Roman" w:hAnsi="Times New Roman" w:cs="Times New Roman"/>
          <w:sz w:val="28"/>
          <w:szCs w:val="28"/>
        </w:rPr>
        <w:t>я………………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4.6. Развитие информационной сре</w:t>
      </w:r>
      <w:r>
        <w:rPr>
          <w:rFonts w:ascii="Times New Roman" w:hAnsi="Times New Roman" w:cs="Times New Roman"/>
          <w:sz w:val="28"/>
          <w:szCs w:val="28"/>
        </w:rPr>
        <w:t>ды школы…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4.7. Инклюзивное образован</w:t>
      </w:r>
      <w:r>
        <w:rPr>
          <w:rFonts w:ascii="Times New Roman" w:hAnsi="Times New Roman" w:cs="Times New Roman"/>
          <w:sz w:val="28"/>
          <w:szCs w:val="28"/>
        </w:rPr>
        <w:t>ие в школе……………………</w:t>
      </w:r>
      <w:r w:rsidRPr="00E7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4. 8. Развитие системы государственно-об</w:t>
      </w:r>
      <w:r>
        <w:rPr>
          <w:rFonts w:ascii="Times New Roman" w:hAnsi="Times New Roman" w:cs="Times New Roman"/>
          <w:sz w:val="28"/>
          <w:szCs w:val="28"/>
        </w:rPr>
        <w:t>щественного управления--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>V. Система мер по минимизации риско</w:t>
      </w:r>
      <w:r>
        <w:rPr>
          <w:rFonts w:ascii="Times New Roman" w:hAnsi="Times New Roman" w:cs="Times New Roman"/>
          <w:sz w:val="28"/>
          <w:szCs w:val="28"/>
        </w:rPr>
        <w:t>в реализации Программы…….</w:t>
      </w:r>
    </w:p>
    <w:p w:rsidR="00E75123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VI. Ожидаемые результаты реализа</w:t>
      </w:r>
      <w:r>
        <w:rPr>
          <w:rFonts w:ascii="Times New Roman" w:hAnsi="Times New Roman" w:cs="Times New Roman"/>
          <w:sz w:val="28"/>
          <w:szCs w:val="28"/>
        </w:rPr>
        <w:t xml:space="preserve">ции Программы развития  </w:t>
      </w:r>
    </w:p>
    <w:p w:rsidR="00787101" w:rsidRPr="00E75123" w:rsidRDefault="00E75123" w:rsidP="00E75123">
      <w:pPr>
        <w:pStyle w:val="ac"/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E75123">
        <w:rPr>
          <w:rFonts w:ascii="Times New Roman" w:hAnsi="Times New Roman" w:cs="Times New Roman"/>
          <w:sz w:val="28"/>
          <w:szCs w:val="28"/>
        </w:rPr>
        <w:t xml:space="preserve"> VII. Механизм управления реализацией Программы раз</w:t>
      </w:r>
      <w:r w:rsidR="006F79A9">
        <w:rPr>
          <w:rFonts w:ascii="Times New Roman" w:hAnsi="Times New Roman" w:cs="Times New Roman"/>
          <w:sz w:val="28"/>
          <w:szCs w:val="28"/>
        </w:rPr>
        <w:t>вития……</w:t>
      </w:r>
    </w:p>
    <w:p w:rsidR="006F79A9" w:rsidRPr="006F79A9" w:rsidRDefault="006F79A9" w:rsidP="006F79A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F79A9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VIII. Оценка эффективности реализации Программы развития---</w:t>
      </w:r>
      <w:r w:rsidRPr="006F79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787101" w:rsidRPr="006F79A9" w:rsidRDefault="00787101" w:rsidP="006F79A9">
      <w:pPr>
        <w:tabs>
          <w:tab w:val="left" w:pos="133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Pr="00E75123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Pr="00E75123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E7512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87101" w:rsidRDefault="0078710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2B3129" w:rsidRDefault="002B3129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2B3129" w:rsidRDefault="002B3129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3256B8" w:rsidRDefault="003256B8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AF287C" w:rsidRP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Программа развития</w:t>
      </w:r>
    </w:p>
    <w:p w:rsidR="00AF287C" w:rsidRPr="00AF287C" w:rsidRDefault="00CE2A32" w:rsidP="00AF287C">
      <w:pPr>
        <w:spacing w:after="0"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муниципального казенного</w:t>
      </w:r>
      <w:r w:rsidR="00AF287C"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общеобразовательного</w:t>
      </w:r>
      <w:r w:rsidR="00871D6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учреждения «Цущарская</w:t>
      </w:r>
      <w:r w:rsidR="002B312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основная</w:t>
      </w:r>
      <w:r w:rsidR="00AF287C"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общеобразовательная школа»</w:t>
      </w:r>
    </w:p>
    <w:p w:rsidR="00AF287C" w:rsidRDefault="005F5021" w:rsidP="00AF287C">
      <w:pPr>
        <w:spacing w:after="0"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на 2021 – 2026</w:t>
      </w:r>
      <w:r w:rsidR="00AF287C"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9B165F" w:rsidRPr="00AF287C" w:rsidRDefault="009B165F" w:rsidP="00AF287C">
      <w:pPr>
        <w:spacing w:after="0"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ПОЯСНИТЕЛЬНАЯ ЗАПИСКА</w:t>
      </w:r>
    </w:p>
    <w:p w:rsidR="009B165F" w:rsidRPr="00AF287C" w:rsidRDefault="009B165F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Программа развития муниципального бюджетного общеобразовательного учреждения </w:t>
      </w:r>
      <w:r w:rsidR="00CE2A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</w:t>
      </w:r>
      <w:r w:rsidR="00BA35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Цущарская</w:t>
      </w:r>
      <w:r w:rsidR="00CE2A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основная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общеобразовательная школа» (далее – Программа или Программа развития) является стратегическим документом, определяющим пути и основные направления</w:t>
      </w:r>
      <w:r w:rsidR="00CE2A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развития шко</w:t>
      </w:r>
      <w:r w:rsidR="00BA35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лы на период с 2021 года до 2026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Программа подготовлена рабочей группой школы.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программе отражены тенденции развития школы, охарактери​зованные главные проблемы и задачи работы педагоги​ческого и ученического коллективов, представлены меры по изменению содержания и организации обра​зовательного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8E06B2" w:rsidRPr="00AF287C" w:rsidRDefault="008E06B2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AF287C" w:rsidRDefault="00AF287C" w:rsidP="00AF287C">
      <w:pPr>
        <w:spacing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ПАСПОРТ ПРОГРАММЫ РАЗВИТИЯ ШКОЛЫ</w:t>
      </w:r>
    </w:p>
    <w:p w:rsidR="008E06B2" w:rsidRPr="00AF287C" w:rsidRDefault="008E06B2" w:rsidP="00AF287C">
      <w:pPr>
        <w:spacing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825"/>
      </w:tblGrid>
      <w:tr w:rsidR="00AF287C" w:rsidRPr="00AF287C" w:rsidTr="00AF287C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Программа ра</w:t>
            </w:r>
            <w:r w:rsidR="00CE2A3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звития муниципального казенного  общеобразова</w:t>
            </w:r>
            <w:r w:rsidR="00BA35C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тельного учреждения «Цущарская</w:t>
            </w:r>
            <w:r w:rsidR="00CE2A3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основная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общеобразовательная школа»</w:t>
            </w: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AF287C" w:rsidRPr="00AF287C" w:rsidRDefault="00AF287C" w:rsidP="00AF287C">
            <w:pPr>
              <w:spacing w:after="0" w:line="312" w:lineRule="atLeast"/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2. Обеспечить поэтапное внедрение профессионального стандарта педагога в школе.</w:t>
            </w:r>
          </w:p>
          <w:p w:rsidR="00AF287C" w:rsidRPr="00AF287C" w:rsidRDefault="00AF287C" w:rsidP="00AF287C">
            <w:pPr>
              <w:spacing w:after="0" w:line="312" w:lineRule="atLeast"/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3. Привлечение молодых специалистов.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5. Создание условий для самоопределения, выявления и реализации индивидуальных возможностей каждого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ребенка, поиск и поддержка одаренных и талантливых детей.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6. Создание условий для всестороннего развития учащихся во внеурочной деятельности.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7. Создание условий обучения и воспитания детей с ограниченными возможностями здоровья.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8.Создание условий для развития здоровье</w:t>
            </w:r>
            <w:r w:rsidR="00465DE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10.Формирование и совершенствование педагогических компетенций, развитие кадрового потенциала школы.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11. Совершенствование материально-технической базы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школы для обеспечения высокого качества непрерывного</w:t>
            </w:r>
          </w:p>
          <w:p w:rsidR="00AF287C" w:rsidRPr="00AF287C" w:rsidRDefault="00AF287C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образовательного процесса, оптимизации взаимодействия всех его участников.  </w:t>
            </w:r>
          </w:p>
        </w:tc>
      </w:tr>
      <w:tr w:rsidR="00AF287C" w:rsidRPr="00AF287C" w:rsidTr="00AF287C">
        <w:trPr>
          <w:trHeight w:val="693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5F5021" w:rsidP="00AF287C">
            <w:pPr>
              <w:spacing w:after="0" w:line="312" w:lineRule="atLeast"/>
              <w:ind w:firstLine="47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 – 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AF287C" w:rsidRPr="00AF287C" w:rsidTr="00AF287C">
        <w:trPr>
          <w:trHeight w:val="693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Федеральный закон «Об образовании в Российской Федерации» от 29.12.2012 № 273-ФЗ;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Указ Президента Российской Федерации от 07.05.2012 № 596 «О долгосрочной государственной экономической политике»;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-Концепции долгосрочного социально-экономического развития Российской Федерации до 2020 года;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Государственная программа Российской Федерации "Развитие образования" на 2013-2020 годы, утв. распоряжением Правительства 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РФ от 15 мая 2013 г. № 792-р);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 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-Постановление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(ГТО)»;</w:t>
            </w:r>
          </w:p>
          <w:p w:rsidR="00AF287C" w:rsidRPr="00AF287C" w:rsidRDefault="00CE2A32" w:rsidP="009B165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Устав МКОУ «</w:t>
            </w:r>
            <w:r w:rsidR="00465DE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Цущарская</w:t>
            </w:r>
            <w:r w:rsidR="009B165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О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ОШ».</w:t>
            </w: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Этапы реализации 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Первый этап (2021 – 2022</w:t>
            </w:r>
            <w:r w:rsidR="00AF287C"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учебный год) – аналитико-проектировочный: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- Проблемно-ориентированный анализ результатов реализации пре</w:t>
            </w:r>
            <w:r w:rsidR="00CE2A3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дыдущей Программы разв</w:t>
            </w:r>
            <w:r w:rsidR="00BA35C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ития (2015 - 2021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гг.);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Разработка направлений приведения образовательной системы школы в соответствие с зад</w:t>
            </w:r>
            <w:r w:rsidR="00CE2A3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ачами программы разв</w:t>
            </w:r>
            <w:r w:rsidR="005F502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ития на 2021 - 2026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гг. и определение системы мониторинга реализации настоящей Программы.</w:t>
            </w:r>
          </w:p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Второй этап (2022 - 2025</w:t>
            </w:r>
            <w:r w:rsidR="00AF287C"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учебные годы) – реализующий: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Реализация мероприятий плана действий Программы;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 - Реализация </w:t>
            </w:r>
            <w:r w:rsidR="00CE2A3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ФГОС ООО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Реализация образовательных и воспитательных проектов.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-Нормативно-правовое сопровождение реализации Программы развития;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-Осуществление системы мониторинга реализации Программы, текущий анализ промежуточных результатов.</w:t>
            </w:r>
          </w:p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Третий этап (январь – июль 2026</w:t>
            </w:r>
            <w:r w:rsidR="00AF287C"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) – аналитико-обобщающий: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Итоговая диагностика реализации основных программных мероприятий;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Анализ итоговых результатов мониторинга реализации Программы;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Обобщение позитивного опыта осуществления программных мероприятий;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Определение целей, задач и направлений стратегии дальнейшего развития школы.</w:t>
            </w: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Перечень направлений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1. ФГОС: образовательный стандарт в действии.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2. Повышение качества образования.</w:t>
            </w:r>
          </w:p>
          <w:p w:rsidR="00AF287C" w:rsidRPr="00AF287C" w:rsidRDefault="00AF287C" w:rsidP="00AF287C">
            <w:pPr>
              <w:spacing w:after="0" w:line="312" w:lineRule="atLeast"/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3. Поэтапное внедрение профессионального стандарта педагога в школе.</w:t>
            </w:r>
          </w:p>
          <w:p w:rsidR="00AF287C" w:rsidRPr="00AF287C" w:rsidRDefault="00AF287C" w:rsidP="00AF287C">
            <w:pPr>
              <w:spacing w:after="0" w:line="312" w:lineRule="atLeast"/>
              <w:ind w:right="473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4. Гражданско-правовое образование и воспитание учащихся.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5. Сохранение и укрепление физического и психического здоровья детей   в процессе обучения.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6. Развитие информационной среды школы.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7. Инклюзивное образование в школе.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8. Развитие системы государственно-общественного управления.</w:t>
            </w: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Default="00EE73F4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1.</w:t>
            </w:r>
            <w:r w:rsidR="00715F68"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«Одаренные дети»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.</w:t>
            </w:r>
          </w:p>
          <w:p w:rsidR="00EE73F4" w:rsidRDefault="00EE73F4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2.</w:t>
            </w: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«Усовершенствование материальной базы»</w:t>
            </w:r>
          </w:p>
          <w:p w:rsidR="00EE73F4" w:rsidRPr="00AF287C" w:rsidRDefault="00EE73F4" w:rsidP="00AF287C">
            <w:pPr>
              <w:spacing w:after="0" w:line="312" w:lineRule="atLeast"/>
              <w:ind w:firstLine="70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инфраструктура и организация образовательного процесса школы соответствует требованиям ФЗ-273 «Об образовании РФ», СанПиНов и другим нормативно-правовым актам, регламентирующим организацию образовательного процесса;</w:t>
            </w:r>
          </w:p>
          <w:p w:rsidR="00AF287C" w:rsidRPr="00AF287C" w:rsidRDefault="00AE406F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- оснащение 10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0% кабинетов в соответствии с требованиями ФГОС;</w:t>
            </w:r>
          </w:p>
          <w:p w:rsidR="00AF287C" w:rsidRPr="00AF287C" w:rsidRDefault="0078710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доступность 8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 % учебных кабинетов к локальной сети школы и к Интернет-ресурсам;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  технологиям;</w:t>
            </w:r>
          </w:p>
          <w:p w:rsidR="00AF287C" w:rsidRPr="00AF287C" w:rsidRDefault="00922A20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 менее 8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5 % педагогов работают по инновационным образовательным технологиям;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AF287C" w:rsidRPr="00AF287C" w:rsidRDefault="0007438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- 5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0% обеспеченность специалистами и педагогами для организации службы сопровождения детей с ОВЗ;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переход на федеральные государственные образовательные стандарты  второго поколения на всех ступенях обучения, ФГОС с ОВЗ;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- 100% выпускников успешно осваивают общеобразовательн</w:t>
            </w:r>
            <w:r w:rsidR="0007438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ые программы и сдают ГИА - 9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- 100% учащихся охвачены доступной удовлетворяющей потребностям внеурочной деятельностью;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- 100% учащихся обеспечены необходимыми  условиями для занятий физкультурой и спортом;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-успешная реализация инклюзивного образования в школе;</w:t>
            </w:r>
          </w:p>
          <w:p w:rsidR="00AF287C" w:rsidRPr="00AF287C" w:rsidRDefault="00AE406F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- 8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0 % учащихся школы включены в исследовательскую и проектную деятельность;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в школе реализуется подпрограмма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AF287C" w:rsidRPr="00AF287C" w:rsidRDefault="0007438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0% заполнение электронных журналов учителями-предметниками и электронных дневников классными руководителями;</w:t>
            </w:r>
          </w:p>
          <w:p w:rsidR="00AF287C" w:rsidRDefault="00AE406F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 менее 10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</w:p>
          <w:p w:rsidR="00922A20" w:rsidRPr="00922A20" w:rsidRDefault="00922A20" w:rsidP="00AF287C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2A20">
              <w:rPr>
                <w:rFonts w:ascii="Times New Roman" w:hAnsi="Times New Roman" w:cs="Times New Roman"/>
                <w:sz w:val="28"/>
                <w:szCs w:val="28"/>
              </w:rPr>
              <w:t xml:space="preserve">-Процент обеспеченности учебного плана рабочими учебными программами, соответствующими новому образовательному стандарту 100%  </w:t>
            </w:r>
          </w:p>
          <w:p w:rsidR="00922A20" w:rsidRPr="00AF287C" w:rsidRDefault="00922A20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22A20">
              <w:rPr>
                <w:rFonts w:ascii="Times New Roman" w:hAnsi="Times New Roman" w:cs="Times New Roman"/>
                <w:sz w:val="28"/>
                <w:szCs w:val="28"/>
              </w:rPr>
              <w:t>- Процент охвата будущих первоклассников предшкольным образованием 80% .</w:t>
            </w: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074386" w:rsidP="002B3129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Коллектив МКОУ «</w:t>
            </w:r>
            <w:r w:rsidR="00465DE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Цущарская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О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ОШ», Совет школы, родители, учащиеся, общественные организации.</w:t>
            </w:r>
          </w:p>
        </w:tc>
      </w:tr>
      <w:tr w:rsidR="00922A20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2A20" w:rsidRDefault="00922A20" w:rsidP="00922A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</w:t>
            </w:r>
          </w:p>
          <w:p w:rsidR="00922A20" w:rsidRPr="00922A20" w:rsidRDefault="00922A20" w:rsidP="00922A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A20" w:rsidRPr="000B5CD7" w:rsidRDefault="00922A20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5CD7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0B5CD7">
              <w:rPr>
                <w:rFonts w:ascii="Times New Roman" w:hAnsi="Times New Roman" w:cs="Times New Roman"/>
                <w:sz w:val="28"/>
                <w:szCs w:val="28"/>
              </w:rPr>
              <w:t>истрация муниципального</w:t>
            </w:r>
            <w:r w:rsidRPr="000B5CD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56B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B5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5DEF">
              <w:rPr>
                <w:rFonts w:ascii="Times New Roman" w:hAnsi="Times New Roman" w:cs="Times New Roman"/>
                <w:sz w:val="28"/>
                <w:szCs w:val="28"/>
              </w:rPr>
              <w:t>Кулиский</w:t>
            </w:r>
            <w:r w:rsidR="000B5CD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5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87C" w:rsidRPr="00AF287C" w:rsidTr="00AF287C">
        <w:trPr>
          <w:trHeight w:val="1343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922A20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922A20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Порядок управления реализацией Программы</w:t>
            </w:r>
          </w:p>
          <w:p w:rsidR="00AF287C" w:rsidRPr="00922A20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922A20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Корректировка программы осуществляется Педагогическим советом школы; Советом школы.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Управление реализацией программы осуществляется директором.</w:t>
            </w:r>
          </w:p>
        </w:tc>
      </w:tr>
      <w:tr w:rsidR="00AF287C" w:rsidRPr="00AF287C" w:rsidTr="00AF287C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Источники финансирования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Бюджетное и внебюджетное финансирование.</w:t>
            </w:r>
          </w:p>
        </w:tc>
      </w:tr>
    </w:tbl>
    <w:p w:rsidR="00AE406F" w:rsidRPr="00AF287C" w:rsidRDefault="00AF287C" w:rsidP="0078710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</w:t>
      </w:r>
      <w:r w:rsidR="00AE406F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AE406F" w:rsidRDefault="00AE406F" w:rsidP="0078710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I.   ИНФОРМАЦИЯ ОБ УЧРЕЖДЕНИИ</w:t>
      </w:r>
    </w:p>
    <w:p w:rsidR="008E06B2" w:rsidRPr="00AF287C" w:rsidRDefault="008E06B2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074386" w:rsidP="0044397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Муниципальное казенное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общеобразовательное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учреждение  «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="00465D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ущарская</w:t>
      </w:r>
      <w:r w:rsidR="002B3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основная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общеобра</w:t>
      </w:r>
      <w:r w:rsidR="004439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зовательная школа» основана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1963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году. Школа н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аходится в центре села Цущар</w:t>
      </w:r>
      <w:r w:rsidR="002B3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Кулинского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района, в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19 км от районного центра с. Вачи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B3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2B3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175</w:t>
      </w:r>
      <w:r w:rsidR="002B3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км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 столицы РД Махачкалы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AF287C" w:rsidRPr="00AF287C" w:rsidRDefault="004177B6" w:rsidP="00AF287C">
      <w:pPr>
        <w:spacing w:after="0" w:line="31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Всего школе 6</w:t>
      </w:r>
      <w:r w:rsidR="007871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классов-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комплектов. Все классы общеобразовательные. Классы располагаются в типовых помещениях, н</w:t>
      </w:r>
      <w:r w:rsidR="000743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аполняемость составляет около </w:t>
      </w:r>
      <w:r w:rsidR="002B31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учеников.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Школа укомплектована педагогическими кадрами. Преподавание ведется по всем предметам</w:t>
      </w:r>
    </w:p>
    <w:p w:rsid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     И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 9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педагогов школы имеют:</w:t>
      </w:r>
    </w:p>
    <w:p w:rsidR="00074386" w:rsidRDefault="00074386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- звание «Заслуженный учитель РД»-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</w:p>
    <w:p w:rsidR="00074386" w:rsidRPr="00AF287C" w:rsidRDefault="00074386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 - звание «Почетный работник общего образования РФ»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-2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звание «Отлич</w:t>
      </w:r>
      <w:r w:rsidR="000743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ник народного просвещения»,  -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чел.;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грамоту Министерства образования и науки РФ –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чел.;</w:t>
      </w:r>
    </w:p>
    <w:p w:rsid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  высшую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квалификационную категорию –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чел.;</w:t>
      </w:r>
    </w:p>
    <w:p w:rsidR="005767CC" w:rsidRPr="00AF287C" w:rsidRDefault="005767C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первую квалификационную категорию –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AF287C" w:rsidRPr="00AF287C" w:rsidRDefault="005767C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- высшее образование -  </w:t>
      </w:r>
      <w:r w:rsidR="004177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</w:t>
      </w:r>
      <w:r w:rsidR="007871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чел.,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465DEF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 Из 9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педагогов –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 мужчин и 6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женщин. Средний возраст педагогов – 45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лет.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 2011 года обучение в начальной школе ведется по федеральным государственным образовательным стандартам. С 2015 года началось поэтапное введение ФГОС основного общего образования.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координации действий педагогического состава школы и планирования методической работы в школе действуе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 методические объединения;  85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% педагогических работников прошли курсовую подготовку за последние три года.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 протяжении ряда лет коллектив школы показывает стабильные результаты учебной работы. Качество знан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ий в целом по школе составляет 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5-50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% и более.</w:t>
      </w:r>
    </w:p>
    <w:p w:rsidR="00AF287C" w:rsidRPr="00AF287C" w:rsidRDefault="00AF287C" w:rsidP="00AF287C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Выпускники успешно проходят государственную 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итоговую  аттестацию в 9-м классе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 Ученики показывают глубокие, прочные знания.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Важнейшей формой работы с одаренными учащимися являются предметные олимпиады. Учащиеся школы показывают хорошие результаты на муниципальных предметных олимпиадах.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Ежегодно на базе школы работает детский лагерь с дневным пребыванием детей.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Материально-техническая база учреждения укомплектована, пополняется новым оборудованием. В школе имеется компьютерный кабинет. В  учебном здании работает  столовая, которая обеспечивает горячим питанием детей </w:t>
      </w:r>
      <w:r w:rsidR="005767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начальных классов 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="00465D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 100%. Столовая рассчитана на 15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мест. Есть детская и  спортивная площадки.</w:t>
      </w:r>
    </w:p>
    <w:p w:rsidR="00AF287C" w:rsidRPr="00AF287C" w:rsidRDefault="00AF287C" w:rsidP="00AF287C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Образовательное учреждение обеспечивает открытость и доступность информации о школе, информирование общественности, родителей  не только через информационные стенды, но и через сайт школы.</w:t>
      </w:r>
    </w:p>
    <w:p w:rsidR="00AF287C" w:rsidRPr="00AF287C" w:rsidRDefault="00AF287C" w:rsidP="00AF287C">
      <w:pPr>
        <w:spacing w:after="0" w:line="31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AF287C" w:rsidRDefault="00AF287C" w:rsidP="00AF287C">
      <w:pPr>
        <w:spacing w:after="0"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II.  SWOT-АНАЛИЗ ПОТЕНЦИАЛА РАЗВИТИЯ ШКОЛЫ</w:t>
      </w:r>
    </w:p>
    <w:p w:rsidR="008E06B2" w:rsidRPr="00AF287C" w:rsidRDefault="008E06B2" w:rsidP="00AF287C">
      <w:pPr>
        <w:spacing w:after="0" w:line="312" w:lineRule="atLeast"/>
        <w:ind w:firstLine="90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8E06B2" w:rsidRPr="00AF287C" w:rsidRDefault="008E06B2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271"/>
        <w:gridCol w:w="2363"/>
        <w:gridCol w:w="216"/>
        <w:gridCol w:w="216"/>
        <w:gridCol w:w="2321"/>
      </w:tblGrid>
      <w:tr w:rsidR="00AF287C" w:rsidRPr="00AF287C" w:rsidTr="00AF287C">
        <w:tc>
          <w:tcPr>
            <w:tcW w:w="5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Оценка внутреннего потенциала школы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Оценка перспектив развития школы исходя из внешнего окружения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Сильная сторона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Слабая сторона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Благоприятные возможности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Риски</w:t>
            </w:r>
          </w:p>
          <w:p w:rsidR="00AF287C" w:rsidRPr="00AF287C" w:rsidRDefault="00AF287C" w:rsidP="00AF287C">
            <w:pPr>
              <w:spacing w:after="0" w:line="312" w:lineRule="atLeast"/>
              <w:ind w:right="386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 «ФГОС: образовательный стандарт в действии»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На данный момент в школе все общеобразовательные классы начальной школы обучаются по ФГОС НОО.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Созданы условия для выполнения ФГОС НОО;</w:t>
            </w:r>
          </w:p>
          <w:p w:rsidR="00AF287C" w:rsidRPr="00AF287C" w:rsidRDefault="003943FA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учащиеся 5-9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классов обучаются по  ФГОС ООО.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 • У педагогов проявляется привычка работать по известной привычной модели подачи знаний, </w:t>
            </w:r>
          </w:p>
          <w:p w:rsidR="00AF287C" w:rsidRPr="00AF287C" w:rsidRDefault="005767C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Консервативный подход 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некоторых педагогов по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отношению к изменению системы обучения может вызва</w:t>
            </w:r>
            <w:r w:rsidR="005767C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ть трудности при освоении ФГОС О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ОО;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Риск увеличения объема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работы, возлагающийся на членов администрации и педагогов.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Привлечение родителей к участию в общешкольных мероприятиях;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Внедрение инновационных технологий развивающего обучения;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Внедрение в систему воспитательной работы школы технологии социального проектирования.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•отсутствие единого подхода к критериальной базе по оценке достижений учащихся на уровне региона.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 «Повышение качества образования»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 школе создана и реализуется  система подготовки учащихся к независимой оценке качества образования;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Создана система поощрения педагогов за качественную подготовку учащихся к ГИА;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Готовность некоторых педагогов  к изменениям;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Возможность самообразования и повышения квалификации в очной, дистанционной и заочной формах.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 все педагоги школы готовы морально к изменению подходов к обучению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Нежелание педагогов изменять формы работы, подходы к учащимся;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•Нехватка опыта у молодых специалистов;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•Преемственность при переходе в 5 класс слабая.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Внедрение инновационных технологий развивающего обучения.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•отсутствие контроля со стороны родителей;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•низкий социальный уровень некоторых семей.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</w:t>
            </w:r>
          </w:p>
          <w:p w:rsidR="00AF287C" w:rsidRPr="00AF287C" w:rsidRDefault="00AF287C" w:rsidP="00AF287C">
            <w:pPr>
              <w:spacing w:after="0" w:line="312" w:lineRule="atLeast"/>
              <w:ind w:left="2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«Поэтапное внедрение профессионального стандарта педагога в школе»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Коллектив профессиональный и творческий.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Нежелание участия в различных конкурсах профессионального мастерства;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 все педагоги хорошо изучили профстандарт.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Педагогический состав регулярно посещает курсы повышения квалификации, происходит обмен опытом на ММО;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•Возможность посещать муниципальные мероприятия методической направленности;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Развитие имиджа школы как общеобразовательного учреждения, обеспечивающего качественное гармоничное образование.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Недостаточное стимулирование молодых педагогов, недостаточная социальная поддержка;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•Недостаток практического опыта.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right="47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</w:t>
            </w:r>
          </w:p>
          <w:p w:rsidR="00AF287C" w:rsidRPr="00AF287C" w:rsidRDefault="00AF287C" w:rsidP="00AF287C">
            <w:pPr>
              <w:spacing w:after="0" w:line="312" w:lineRule="atLeast"/>
              <w:ind w:right="47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«Гражданско-правовое образование и воспитание учащихся»</w:t>
            </w:r>
          </w:p>
        </w:tc>
      </w:tr>
      <w:tr w:rsidR="00AF287C" w:rsidRPr="00AF287C" w:rsidTr="00AF287C">
        <w:trPr>
          <w:trHeight w:val="437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Наличие опытного и обученного кадрового потенциала;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Заинтересованность педагогических работников и учащихся в патриотическом воспитании;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• Отражение гражданско-правового сознания в уроках истории, обществознания и внеурочной деятельности (проведение различных экскурсий, работа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в школьном музее, изучение личностей героев, участников ВОВ области, района)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Недостаточная материально-техническая оснащенность базы;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Низкий уровень патриотического сознания школьников в современное время;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Заинтересованность различных социальных институтов (военный комиссариат, МВД,   местной власти в патриотическом воспитании)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Риск потери кадров;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Изменение концепций по патриотическому воспитанию.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«Сохранение и укрепление физического и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психического здоровья детей   в процессе обучения»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Расписание, урочная и внеурочная деятельность, кабинеты, оборудование соответствуют СанПиНам;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Углубленный медосмотр, контроль и отслеживание медицинских показателей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учащихся;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Витаминизированное питание, отлаженное расписание работы школьной столовой;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Просветительская работа педагогов, кл. руководителей на темы здоровьесбережения, учителей физ. культуры и ОБЖ;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Спортивная работа (спортивные мероприятия, проведение Дней здоровья);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• Организация медицинских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осмотров для учащихся и учителей школы;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•Использование здоровьесберегающих технологий во время уроков.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Нет дополнительных помещений и ресурсов для организованных спортивных занятий (нет площадка по отработке ПДД);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Недостаточное финансирование организации физкультурно-спортивных занятий.</w:t>
            </w:r>
          </w:p>
          <w:p w:rsidR="00AF287C" w:rsidRPr="00AF287C" w:rsidRDefault="00AF287C" w:rsidP="00AF287C">
            <w:pPr>
              <w:spacing w:after="0" w:line="312" w:lineRule="atLeast"/>
              <w:ind w:left="-10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Привлечение социальных партнеров, спонсоров для организации учащимся полноценного физического спортивного развития.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Перегрузка учащихся урочной и внеурочной деятельностью;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Нездоровый и малоконтролируемый образ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жизни семей.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 «Развитие информационной среды школы»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•Материально-техническая база учреждения укомплектована, пополняется новым оборудованием;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Есть компьютерный класс, проектор, ноутбуки;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•Создана частичная локальная сеть;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Создан сайт школы.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•Несвоевременное пополнение сайта школы;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•Нежелание педагогов использовать ИКТ в своей деятельности;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Низкая скорость интернета.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•Отсутствие финансирование для привлечения дополнительных специалистов с информационной средой.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 «Инклюзивное образование»</w:t>
            </w:r>
          </w:p>
        </w:tc>
      </w:tr>
      <w:tr w:rsidR="00AF287C" w:rsidRPr="00AF287C" w:rsidTr="00AF287C">
        <w:trPr>
          <w:trHeight w:val="2535"/>
        </w:trPr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•Частично созданы условия безбарьерной среды для обучения детей, имеющих особые образовательные потребности;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•Некоторые специалисты обучены по данному направлению.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•Нехватка профессиональных знаний у педагогов;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•Моральная неготовность педагогов к принятию детей с ОВЗ.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•Посещение курсов повышения квалификации по данному направлению;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•Участие в вебинарах, семинарах по инклюзивному образованию.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Реализация направления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«Развитие системы государственно-общественного управления»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numPr>
                <w:ilvl w:val="0"/>
                <w:numId w:val="1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школе профессиональной команды педагогов;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Педагоги пользуют предметные сайты, Интернет-ресурс для обогащения опыта, Функционирование Совета школы, общешкольного родительского комитета,  органов ученического самоуправления.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Редко обновляется коллектив молодыми специалистами;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Формализм в работе Совета школы,  некоторых родительских комитетов.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Перераспределение обязанностей членов коллектива;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Возможность дистанционного обучения  для обогащения опыта и обновления знаний.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Нежелание должным образом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работать с классными коллективами приводит к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распаду как педагогического, так и учебного коллектива в общем;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Нет взаимодействия с внебюджетными организациями, коммерческими предприятиями для активации возможностей и поиска новых ресурсов.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Реализация подпрограммы «Одаренные дети»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Выстроена система работы с одаренными талантливыми детьми;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Проводятся элективные курсы, индивидуальные консультации, олимпиады, конференции, участие в интеллектуальных играх, проектах;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Существует сопровождение и подготовка учащихся со стороны педагогов;</w:t>
            </w:r>
          </w:p>
          <w:p w:rsidR="00AF287C" w:rsidRPr="00AF287C" w:rsidRDefault="00AF287C" w:rsidP="00AF287C">
            <w:pPr>
              <w:numPr>
                <w:ilvl w:val="0"/>
                <w:numId w:val="2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в физкультурно-спортивной </w:t>
            </w: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учащихся, результативность в реализации проекта «Внедрение комплекса ГТО».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Дефицит временных ресурсов, как у учителя, так и у ученика;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Выстроена система работы с одаренными талантливыми детьми;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Проводятся элективные курсы, индивидуальные консультации, олимпиады, конференции, участие в интеллектуальных играх, проектах;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Существует сопровождение и подготовка учащихся со стороны педагогов;</w:t>
            </w:r>
          </w:p>
          <w:p w:rsidR="00AF287C" w:rsidRPr="00AF287C" w:rsidRDefault="00AF287C" w:rsidP="00AF287C">
            <w:pPr>
              <w:numPr>
                <w:ilvl w:val="0"/>
                <w:numId w:val="3"/>
              </w:numPr>
              <w:spacing w:after="12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в физкультурно-спортивной деятельности </w:t>
            </w: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учащихся, результативность в реализации проекта «Внедрение комплекса ГТО».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• Дефицит временных ресурсов, как у учителя, так и у ученика;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Недостаточное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систематическое сопровождение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со стороны воспитательной части (нет систематически проводимых мероприятий, направленных на вовлечение к участию в олимпиадах, конференциях и т.д.); •Выявлением и поддержанием талантливых детей занимаются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не все педагоги, существуют учителя, не преследующие данной цели в процессе обучения.</w:t>
            </w:r>
          </w:p>
        </w:tc>
      </w:tr>
      <w:tr w:rsidR="00AF287C" w:rsidRPr="00AF287C" w:rsidTr="00AF287C"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Реализация подпрограммы «Усовершенствование материальной базы»</w:t>
            </w:r>
          </w:p>
        </w:tc>
      </w:tr>
      <w:tr w:rsidR="00AF287C" w:rsidRPr="00AF287C" w:rsidTr="00AF287C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•Недостаточное финансирование для внедрения вс</w:t>
            </w:r>
            <w:r w:rsidR="00715F6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ех необходимых требований ФГОС О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ОО.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Привлечение социальных партнеров к решению вопросов развития школы;</w:t>
            </w:r>
          </w:p>
          <w:p w:rsidR="00AF287C" w:rsidRPr="00AF287C" w:rsidRDefault="00AF287C" w:rsidP="00AF28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Финансовая поддержка школы за счет включения в различные адресные программы.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• Недостаточное внебюджетное финансирование.</w:t>
            </w:r>
          </w:p>
        </w:tc>
      </w:tr>
      <w:tr w:rsidR="00AF287C" w:rsidRPr="00AF287C" w:rsidTr="00AF28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SWOT-анализ позволяет выделить приоритетную стратегию развития образ</w:t>
      </w:r>
      <w:r w:rsidR="00715F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овательной системы школы до 2020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AF287C" w:rsidRP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</w:t>
      </w: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III.  КОНЦЕПЦИЯ РАЗВИТИЯ ШКОЛЫ</w:t>
      </w:r>
    </w:p>
    <w:p w:rsidR="008E06B2" w:rsidRDefault="008E06B2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Основная стратегич</w:t>
      </w:r>
      <w:r w:rsidR="00715F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еская цель Прог</w:t>
      </w:r>
      <w:r w:rsidR="00BA35C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раммы развития МКОУ «Цущарская</w:t>
      </w:r>
      <w:r w:rsidR="00F2788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715F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ОШ»  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Для достижения указанной цели должны быть следующие стратегические 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задачи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:</w:t>
      </w:r>
    </w:p>
    <w:p w:rsidR="00AF287C" w:rsidRPr="00AF287C" w:rsidRDefault="00AF287C" w:rsidP="00AF287C">
      <w:pPr>
        <w:spacing w:after="0" w:line="312" w:lineRule="atLeast"/>
        <w:ind w:left="422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учащихся, запросов семьи и общества.</w:t>
      </w:r>
    </w:p>
    <w:p w:rsidR="00AF287C" w:rsidRPr="00AF287C" w:rsidRDefault="00AF287C" w:rsidP="00AF287C">
      <w:pPr>
        <w:spacing w:after="0" w:line="312" w:lineRule="atLeast"/>
        <w:ind w:left="422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2. Обеспечить поэтапное внедрение профессионального стандарта педагога в школе.</w:t>
      </w:r>
    </w:p>
    <w:p w:rsidR="00AF287C" w:rsidRPr="00AF287C" w:rsidRDefault="00AF287C" w:rsidP="00AF287C">
      <w:pPr>
        <w:spacing w:after="0" w:line="312" w:lineRule="atLeast"/>
        <w:ind w:left="422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 Привлечение молодых специалистов.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 Создание условий для самоопределения, выявления и реализации индивидуальных возможностей каждого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ребенка, поиск и поддержка одаренных и талантливых детей.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6. Создание условий для всестороннего развития учащихся во внеурочной деятельности.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7. Создание условий обучения и воспитания детей с ограниченными возможностями здоровья.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8.Создание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AF287C" w:rsidRP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10.Формирование и совершенствование педагогических компетенций, развитие кадрового потенциала школы.</w:t>
      </w:r>
    </w:p>
    <w:p w:rsidR="00AF287C" w:rsidRDefault="00AF287C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11. 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 </w:t>
      </w:r>
    </w:p>
    <w:p w:rsidR="008E06B2" w:rsidRPr="00AF287C" w:rsidRDefault="008E06B2" w:rsidP="00AF287C">
      <w:pPr>
        <w:spacing w:after="0" w:line="312" w:lineRule="atLeast"/>
        <w:ind w:firstLine="7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5F502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МОДЕЛЬ ШКОЛЫ – 2026</w:t>
      </w:r>
    </w:p>
    <w:p w:rsidR="008E06B2" w:rsidRPr="00AF287C" w:rsidRDefault="008E06B2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2) выпускники школы конкурентоспособны в системе высшего и среднего профессионального образования;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3) в школе существует и действует воспитательная система культурно-нравственной ориентации, адекватная потребностям времени;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4) 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5) в школе работает высокопрофессиональный творческий педагогический коллектив;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6) педагоги школы применяют в своей практике современные технологии обучения;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9) школа имеет широкие партнерские связи с системой дополнительного образования;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10) школа востребована потребителями и они удовлетворены ее услугами, что обеспечивает ее лидерство на рынке образовательных услуг.</w:t>
      </w:r>
    </w:p>
    <w:p w:rsidR="00AF287C" w:rsidRPr="00AF287C" w:rsidRDefault="00AF287C" w:rsidP="00AF287C">
      <w:pPr>
        <w:spacing w:after="0" w:line="31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</w:t>
      </w:r>
    </w:p>
    <w:p w:rsidR="00AF287C" w:rsidRDefault="005F5021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МОДЕЛЬ ПЕДАГОГА ШКОЛЫ – 2026</w:t>
      </w:r>
    </w:p>
    <w:p w:rsidR="008E06B2" w:rsidRPr="00AF287C" w:rsidRDefault="008E06B2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4) наличие рефлексивной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6) готовность к совместному со всеми иными субъектами педагогического процесса освоению социального опыта;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8) принятие понятия профессиональной конкуренции как одной из движущих идей развития личности педагога;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10)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11) осознание метода педагогической деятельности как одной из высших профессиональных ценностей педагога.</w:t>
      </w:r>
    </w:p>
    <w:p w:rsidR="008E06B2" w:rsidRPr="00AF287C" w:rsidRDefault="008E06B2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="00E924A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</w:t>
      </w:r>
      <w:r w:rsidR="005F502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ОДЕЛЬ ВЫПУСКНИКА - 2026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года</w:t>
      </w:r>
    </w:p>
    <w:p w:rsidR="008E06B2" w:rsidRPr="00AF287C" w:rsidRDefault="008E06B2" w:rsidP="00AF287C">
      <w:pPr>
        <w:spacing w:after="0" w:line="31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Выпускник должен обладать следующими чертами: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1) стремление к позитивной самореализации себя в современном мире;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прочные знания по основным школьным предметам обучения;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 гражданин России может принести своей стране практическую пользу;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жить в условиях рынка и информационных технологий,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относиться к национальным культурам народов Российской Федерации, владение родным языком и культурой;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коммуникативной культуры, владение навыками делового общения, простраивание межличностных отношений, способствующих самореализации, достижению успеха в общественной и личной жизни;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AF287C" w:rsidRPr="00AF287C" w:rsidRDefault="00AF287C" w:rsidP="00AF287C">
      <w:pPr>
        <w:numPr>
          <w:ilvl w:val="0"/>
          <w:numId w:val="4"/>
        </w:numPr>
        <w:spacing w:after="120" w:line="240" w:lineRule="auto"/>
        <w:ind w:left="441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90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</w:t>
      </w:r>
    </w:p>
    <w:p w:rsidR="00AF287C" w:rsidRDefault="00AF287C" w:rsidP="00AF28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МИССИЯ ШКОЛЫ</w:t>
      </w:r>
    </w:p>
    <w:p w:rsidR="008E06B2" w:rsidRPr="00AF287C" w:rsidRDefault="008E06B2" w:rsidP="00AF28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Социально-педагогическая миссия школы 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8E06B2" w:rsidRPr="00AF287C" w:rsidRDefault="008E06B2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4. ОСНОВНЫЕ НАПРАВЛЕНИЯ РЕАЛИЗАЦИИ</w:t>
      </w:r>
    </w:p>
    <w:p w:rsidR="00AF287C" w:rsidRDefault="00AF287C" w:rsidP="00AF28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ПРОГРАММЫ РАЗВИТИЯ</w:t>
      </w:r>
    </w:p>
    <w:p w:rsidR="008E06B2" w:rsidRPr="00AF287C" w:rsidRDefault="008E06B2" w:rsidP="00AF28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lastRenderedPageBreak/>
        <w:t> </w:t>
      </w:r>
      <w:r w:rsidR="00AD678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Ц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ели, зад</w:t>
      </w:r>
      <w:r w:rsidR="00AD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ачи, идеи и принц</w:t>
      </w:r>
      <w:r w:rsidR="00BA35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ипы развития МКОУ «Цущарская</w:t>
      </w:r>
      <w:r w:rsidR="00F27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D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ОШ»,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8E06B2" w:rsidRPr="00AF287C" w:rsidRDefault="008E06B2" w:rsidP="00AF28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4.1. 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ФГОС: образовательный стандарт в действии</w:t>
      </w:r>
    </w:p>
    <w:p w:rsidR="008E06B2" w:rsidRPr="00AF287C" w:rsidRDefault="008E06B2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D678D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1 сентяб</w:t>
      </w:r>
      <w:r w:rsidR="005F50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 2011 года МКОУ «Цущарская</w:t>
      </w:r>
      <w:r w:rsidR="00F27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ОШ»  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AF287C" w:rsidRPr="00AF287C" w:rsidRDefault="00AD678D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каждом  классе начальной школы выделено до 2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  секций,  презентаций проектов, бесед и т.д.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 2015 года началось введение ФГОС основного общего образования.</w:t>
      </w:r>
    </w:p>
    <w:p w:rsidR="00AF287C" w:rsidRPr="00AF287C" w:rsidRDefault="00AD678D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</w:t>
      </w:r>
      <w:r w:rsidR="005F50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министрация  МКОУ «Цущарская</w:t>
      </w:r>
      <w:r w:rsidR="00F27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ОШ»  и все педагоги начального общего и основного общего образования поэтапно прошли курсы повышения квалификации по ФГОС.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Внесены изменения в основную образовательную программу, положение о текущем контроле успеваемости и промежуточной аттестации обучающихся  в связи с введением ФГОС второго поколения, п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родолжается поэтапное внедрение стандартов второго поколения в школе.</w:t>
      </w:r>
    </w:p>
    <w:p w:rsidR="00AF287C" w:rsidRPr="00AF287C" w:rsidRDefault="00AF287C" w:rsidP="00AF287C">
      <w:pPr>
        <w:spacing w:after="0" w:line="312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Цель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  Обеспечение условий для внедрения и реализации Федерального государственного образовательного стандарта.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Задачи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AF287C" w:rsidRPr="00AF287C" w:rsidRDefault="00AF287C" w:rsidP="00AF287C">
      <w:pPr>
        <w:numPr>
          <w:ilvl w:val="0"/>
          <w:numId w:val="5"/>
        </w:numPr>
        <w:spacing w:after="0" w:line="240" w:lineRule="auto"/>
        <w:ind w:left="455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  комплекс организационно-методических и психолого-педагогических условий, обеспечивающий успешный поэтапный  переход ОУ на освоение ФГОС  общего образования второго поколения.</w:t>
      </w:r>
    </w:p>
    <w:p w:rsidR="00AF287C" w:rsidRPr="00AF287C" w:rsidRDefault="00AF287C" w:rsidP="00AF287C">
      <w:pPr>
        <w:numPr>
          <w:ilvl w:val="0"/>
          <w:numId w:val="5"/>
        </w:numPr>
        <w:spacing w:after="0" w:line="240" w:lineRule="auto"/>
        <w:ind w:left="455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Обеспечить  единство  и преемственность между уровнями общего образования  при переходе к непрерывной системе образования в условиях внедрения ФГОС.</w:t>
      </w:r>
    </w:p>
    <w:p w:rsidR="00AF287C" w:rsidRPr="00AF287C" w:rsidRDefault="00AF287C" w:rsidP="00AF287C">
      <w:pPr>
        <w:numPr>
          <w:ilvl w:val="0"/>
          <w:numId w:val="5"/>
        </w:numPr>
        <w:spacing w:after="0" w:line="240" w:lineRule="auto"/>
        <w:ind w:left="455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AF287C" w:rsidRPr="00AF287C" w:rsidRDefault="00AF287C" w:rsidP="00AF287C">
      <w:pPr>
        <w:spacing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30" w:type="dxa"/>
        <w:tblInd w:w="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373"/>
        <w:gridCol w:w="2138"/>
        <w:gridCol w:w="2303"/>
      </w:tblGrid>
      <w:tr w:rsidR="00AF287C" w:rsidRPr="00AF287C" w:rsidTr="00AF287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Приведение нормативной базы ОУ в соответствие с требованиями ФГОС ООО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До августа 2021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Приведение основной общеобразовательной программы ОУ в соответствие с требованиями ФГОС ООО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До августа 2021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 ОУ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Изучение требований, нормативно-правовых документов по введ</w:t>
            </w:r>
            <w:r w:rsidR="00AD678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ению и реализации ФГОС ООО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, ФГОС ОВЗ педагогами ОУ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независимого мониторинга результатов освоения ФГОС НОО и ООО (ВПР)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 графику Минобр РФ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Развитие системы независимой оценки качества образования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 всего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4177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Создание условий для повышения вариативности образовательных маршрутов и формирования ключевых компетентностей 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 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Введение в педагогическую практику портфолио  обучающихся 5-9 классов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Разработка и утверждение модели  взаимодействия образовательного учреждения с учреждениями дополнительного образования детей, культуры и спорта,  базовыми предприятиями и организациями в условиях введения ФГОС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Начало 2021-22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Обеспечение ОУ УМК    при введении ФГОС ООО согласно  федеральному перечню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Начало 2021-22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 учебного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Би</w:t>
            </w:r>
            <w:r w:rsidR="004177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блиотекарь, 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Разработка и реализация плана по информированию общественности о введении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ФГОС через средства массовой информации, сайт школы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Реализация проектно-исследовательской  деятельности учащихся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="004177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К 2021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Директор школы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Участие педагогов в работе проблемных семинаров по вопросам введения ФГОС начального общего, основного общего и среднего общего образования  на базе образовательных учреждений района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Подготовка и проведение совещаний, педсоветов,  семинаров, консультаций для учител</w:t>
            </w:r>
            <w:r w:rsidR="00AD678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ей по реализации ФГОС ООО,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ФГОС ОВЗ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1-2 раза в год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D678D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Анализ внедрения ФГОС ООО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Конец 2026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</w:tbl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4.2. Повышение качества образования</w:t>
      </w:r>
    </w:p>
    <w:p w:rsidR="008E06B2" w:rsidRPr="00AF287C" w:rsidRDefault="008E06B2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Национальной доктрине образовани</w:t>
      </w:r>
      <w:r w:rsidR="00BA35CF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в Российской Федерации до 2026</w:t>
      </w: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 обозначено, что качество образования — это ориентация образования не только на усвоение учащимися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AF287C" w:rsidRPr="00AF287C" w:rsidRDefault="00AF287C" w:rsidP="00AF287C">
      <w:pPr>
        <w:spacing w:after="0" w:line="31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Цель: повышение</w:t>
      </w:r>
      <w:r w:rsidRPr="00AF287C">
        <w:rPr>
          <w:rFonts w:ascii="Times New Roman" w:eastAsia="Times New Roman" w:hAnsi="Times New Roman" w:cs="Times New Roman"/>
          <w:color w:val="C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качества образования через 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AF287C" w:rsidRPr="00AF287C" w:rsidRDefault="00AF287C" w:rsidP="00AF287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Задачи:</w:t>
      </w:r>
    </w:p>
    <w:p w:rsidR="00AF287C" w:rsidRPr="00AF287C" w:rsidRDefault="00AF287C" w:rsidP="00AF287C">
      <w:pPr>
        <w:numPr>
          <w:ilvl w:val="0"/>
          <w:numId w:val="6"/>
        </w:numPr>
        <w:spacing w:after="120" w:line="182" w:lineRule="atLeast"/>
        <w:ind w:left="45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  условия для внедрения инновационных педагогических  технологий  в образовательный процесс  в интересах обеспечения доступного качественного образования</w:t>
      </w:r>
    </w:p>
    <w:p w:rsidR="00AF287C" w:rsidRPr="00AF287C" w:rsidRDefault="00AF287C" w:rsidP="00AF287C">
      <w:pPr>
        <w:numPr>
          <w:ilvl w:val="0"/>
          <w:numId w:val="6"/>
        </w:numPr>
        <w:spacing w:after="120" w:line="182" w:lineRule="atLeast"/>
        <w:ind w:left="45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 ка</w:t>
      </w:r>
      <w:r w:rsidR="00A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результатов ВПР, ОГЭ.</w:t>
      </w:r>
    </w:p>
    <w:p w:rsidR="00AF287C" w:rsidRPr="00AF287C" w:rsidRDefault="00AF287C" w:rsidP="00AF287C">
      <w:pPr>
        <w:numPr>
          <w:ilvl w:val="0"/>
          <w:numId w:val="6"/>
        </w:numPr>
        <w:shd w:val="clear" w:color="auto" w:fill="FFFFFF"/>
        <w:spacing w:after="120" w:line="240" w:lineRule="auto"/>
        <w:ind w:left="45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  дифференциацию и индивидуализацию обучения учащихся</w:t>
      </w:r>
    </w:p>
    <w:p w:rsidR="00AF287C" w:rsidRPr="00AF287C" w:rsidRDefault="00AF287C" w:rsidP="00AF287C">
      <w:pPr>
        <w:numPr>
          <w:ilvl w:val="0"/>
          <w:numId w:val="6"/>
        </w:numPr>
        <w:shd w:val="clear" w:color="auto" w:fill="FFFFFF"/>
        <w:spacing w:line="240" w:lineRule="auto"/>
        <w:ind w:left="45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формы внеурочной деятельности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838"/>
        <w:gridCol w:w="1989"/>
        <w:gridCol w:w="2253"/>
      </w:tblGrid>
      <w:tr w:rsidR="00AF287C" w:rsidRPr="00AF287C" w:rsidTr="00AF287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Создание плана подготовки к ГИА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 сентябрь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Мониторинг уровня под</w:t>
            </w:r>
            <w:r w:rsidR="00AD678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готовки выпускников 4х, 9х.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классов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 май -июнь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Каждое полугодие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Апрель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</w:t>
            </w:r>
            <w:r w:rsidR="004177B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Мониторинг выполнения  учебных программ по предметам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конец четверти,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Проверка состояния преподавания предметов учебного плана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Анализ внеурочной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конец четверти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Ответственный за внеклассную работу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Ноябрь, январь, апрель, июнь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Мониторинг исследования адаптационного периода обучающихся 1-х классов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Сентябрь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 графику Министерства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</w:tbl>
    <w:p w:rsidR="008E06B2" w:rsidRDefault="008E06B2" w:rsidP="008E06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Default="008E06B2" w:rsidP="008E06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Default="008E06B2" w:rsidP="008E06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Default="008E06B2" w:rsidP="008E06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F287C" w:rsidRDefault="00AF287C" w:rsidP="008E06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="006F79A9" w:rsidRPr="008E0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4.3 </w:t>
      </w:r>
      <w:r w:rsidRPr="008E06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Поэтапное внедрение профессионального  стандарта  педагога</w:t>
      </w:r>
    </w:p>
    <w:p w:rsidR="008E06B2" w:rsidRDefault="008E06B2" w:rsidP="008E06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E06B2" w:rsidRPr="008E06B2" w:rsidRDefault="008E06B2" w:rsidP="008E06B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На основании приказа Министерства труда и социальной защиты РФ от 25.12.2014 г № 1115н  профессиональный стандарт «Педагог» применяется с 1 января 2017 года.</w:t>
      </w:r>
    </w:p>
    <w:p w:rsidR="00AF287C" w:rsidRPr="00AF287C" w:rsidRDefault="00AF287C" w:rsidP="00AF287C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:rsidR="00AF287C" w:rsidRPr="00AF287C" w:rsidRDefault="00AF287C" w:rsidP="00AF287C">
      <w:pPr>
        <w:numPr>
          <w:ilvl w:val="0"/>
          <w:numId w:val="8"/>
        </w:numPr>
        <w:spacing w:after="0" w:line="240" w:lineRule="auto"/>
        <w:ind w:left="420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AF287C" w:rsidRPr="008E06B2" w:rsidRDefault="00AF287C" w:rsidP="00AF287C">
      <w:pPr>
        <w:numPr>
          <w:ilvl w:val="0"/>
          <w:numId w:val="8"/>
        </w:numPr>
        <w:spacing w:after="0" w:line="240" w:lineRule="auto"/>
        <w:ind w:left="420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отсутствуют формы и механизмы независимой оценки квалификации педагогов.</w:t>
      </w:r>
    </w:p>
    <w:p w:rsidR="008E06B2" w:rsidRPr="00AF287C" w:rsidRDefault="008E06B2" w:rsidP="008E06B2">
      <w:pPr>
        <w:spacing w:after="0" w:line="240" w:lineRule="auto"/>
        <w:ind w:left="42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Цель: Приведение компетенций педагогов школы в соответствие с требованиями профессионального стандарта «Педагог».</w:t>
      </w:r>
    </w:p>
    <w:p w:rsidR="008E06B2" w:rsidRDefault="008E06B2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Default="008E06B2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Pr="00AF287C" w:rsidRDefault="008E06B2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Задачи:</w:t>
      </w:r>
    </w:p>
    <w:p w:rsidR="00AF287C" w:rsidRPr="00AF287C" w:rsidRDefault="00AF287C" w:rsidP="00AF287C">
      <w:pPr>
        <w:numPr>
          <w:ilvl w:val="0"/>
          <w:numId w:val="9"/>
        </w:numPr>
        <w:spacing w:after="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Проанализировать профессиональный стандарт «Педагог»</w:t>
      </w:r>
    </w:p>
    <w:p w:rsidR="00AF287C" w:rsidRPr="00AF287C" w:rsidRDefault="00AF287C" w:rsidP="00AF287C">
      <w:pPr>
        <w:numPr>
          <w:ilvl w:val="0"/>
          <w:numId w:val="9"/>
        </w:numPr>
        <w:spacing w:after="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Провести мониторинг компетенций педагогов, выявить дефициты.</w:t>
      </w:r>
    </w:p>
    <w:p w:rsidR="00AF287C" w:rsidRPr="00AF287C" w:rsidRDefault="00AF287C" w:rsidP="00AF287C">
      <w:pPr>
        <w:numPr>
          <w:ilvl w:val="0"/>
          <w:numId w:val="9"/>
        </w:numPr>
        <w:spacing w:after="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Скорректировать план профессионального развития педагогов</w:t>
      </w:r>
    </w:p>
    <w:p w:rsidR="00AF287C" w:rsidRDefault="00AF287C" w:rsidP="00AF287C">
      <w:pPr>
        <w:numPr>
          <w:ilvl w:val="0"/>
          <w:numId w:val="9"/>
        </w:numPr>
        <w:spacing w:after="12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  условия для внедрения </w:t>
      </w:r>
      <w:r w:rsidR="00A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F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в МКОУ «</w:t>
      </w:r>
      <w:r w:rsidR="004F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Цущарская</w:t>
      </w:r>
      <w:r w:rsidR="00F2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ОШ».</w:t>
      </w:r>
    </w:p>
    <w:p w:rsidR="008E06B2" w:rsidRPr="00AF287C" w:rsidRDefault="008E06B2" w:rsidP="008E06B2">
      <w:pPr>
        <w:spacing w:after="12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87C" w:rsidRPr="00AF287C" w:rsidRDefault="00AF287C" w:rsidP="00AF287C">
      <w:pPr>
        <w:spacing w:line="31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833"/>
        <w:gridCol w:w="1911"/>
        <w:gridCol w:w="2341"/>
      </w:tblGrid>
      <w:tr w:rsidR="00AF287C" w:rsidRPr="00AF287C" w:rsidTr="00AF287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firstLine="8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Проведение семинаров, совещаний, педсоветов  по внедрению профстандарта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Проведение мониторинга по выявлению дефицитов в компетенциях педагогов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2021-2022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4177B6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Разработка плана внедрения стандарта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 полугодие 2021-2022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Анализ проблем педагогов с целью определения возможностей решения их за счет внешних  ресурсов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директора 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Корректировка планов профессионального развития педагогов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Посещение открытых мероприятий по внедрению профстандарта на разных уровнях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Деятельность педагогов в рамках планов самообразований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Подробный анализ профстандарта на всех уровнях: МО, педсовет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директор</w:t>
            </w:r>
          </w:p>
        </w:tc>
      </w:tr>
      <w:tr w:rsidR="00AF287C" w:rsidRPr="00AF287C" w:rsidTr="00AF287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Создание оценочного листа педагога с целью мониторинга компетенций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Сентябрь 2022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. директор</w:t>
            </w:r>
          </w:p>
        </w:tc>
      </w:tr>
    </w:tbl>
    <w:p w:rsidR="008E06B2" w:rsidRDefault="008E06B2" w:rsidP="00AF287C">
      <w:pPr>
        <w:spacing w:after="0" w:line="31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Default="008E06B2" w:rsidP="00AF287C">
      <w:pPr>
        <w:spacing w:after="0" w:line="31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Default="008E06B2" w:rsidP="00AF287C">
      <w:pPr>
        <w:spacing w:after="0" w:line="31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8E06B2" w:rsidRDefault="008E06B2" w:rsidP="00AF287C">
      <w:pPr>
        <w:spacing w:after="0" w:line="31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4.4.  Гражданско-правовое образование и воспитание учащихся</w:t>
      </w:r>
    </w:p>
    <w:p w:rsidR="008E06B2" w:rsidRPr="00AF287C" w:rsidRDefault="008E06B2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 гражданской ответственности 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  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Вахты памяти и другие мероприятия  согласно Программы воспитательной работы школы.</w:t>
      </w:r>
    </w:p>
    <w:p w:rsidR="00AF287C" w:rsidRDefault="00AF287C" w:rsidP="00AF287C">
      <w:pPr>
        <w:spacing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В системе проводится работа по формированию сознательной дисциплины учащихся, выполнению правил внутреннего распорядка, заложенных в Уставе школы. </w:t>
      </w:r>
    </w:p>
    <w:p w:rsidR="008E06B2" w:rsidRPr="00AF287C" w:rsidRDefault="008E06B2" w:rsidP="00AF287C">
      <w:pPr>
        <w:spacing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985"/>
        <w:gridCol w:w="4394"/>
      </w:tblGrid>
      <w:tr w:rsidR="00AF287C" w:rsidRPr="00AF287C" w:rsidTr="00AF287C">
        <w:trPr>
          <w:trHeight w:val="1266"/>
        </w:trPr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Формы занятий и мероприятия с учащимися</w:t>
            </w:r>
          </w:p>
        </w:tc>
      </w:tr>
      <w:tr w:rsidR="00AF287C" w:rsidRPr="00AF287C" w:rsidTr="00AF287C">
        <w:trPr>
          <w:trHeight w:val="463"/>
        </w:trPr>
        <w:tc>
          <w:tcPr>
            <w:tcW w:w="32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- сформировать знание о политическом устройстве РФ, символах и институтах РФ и </w:t>
            </w:r>
            <w:r w:rsidR="00862B9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РД</w:t>
            </w: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- познакомиться с героическими страницами истории России, </w:t>
            </w:r>
            <w:r w:rsidR="00862B9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Республики </w:t>
            </w:r>
            <w:r w:rsidR="00BA35C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Дагестан, Кулинского района, Вачинской</w:t>
            </w: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 школы;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познакомиться с историей и культурой, народным творчеством, этнокультурными традициями, фольклором, особенностями быта народов России, области, района, села;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сформировать представление о содержании и значении государственных праздников РФ;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- познакомиться с деятельностью общественных организаций патриотической и гражданской направленности, детско-юношеских движений, организаций, </w:t>
            </w: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сообществ, с правами гражданина;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Урочная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numPr>
                <w:ilvl w:val="0"/>
                <w:numId w:val="10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Мини-проекты по истории и обществознанию.</w:t>
            </w:r>
          </w:p>
          <w:p w:rsidR="00AF287C" w:rsidRPr="00AF287C" w:rsidRDefault="00AF287C" w:rsidP="00AF287C">
            <w:pPr>
              <w:numPr>
                <w:ilvl w:val="0"/>
                <w:numId w:val="10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Викторины на уроке истории.</w:t>
            </w:r>
          </w:p>
          <w:p w:rsidR="00AF287C" w:rsidRPr="00AF287C" w:rsidRDefault="00AF287C" w:rsidP="00AF287C">
            <w:pPr>
              <w:numPr>
                <w:ilvl w:val="0"/>
                <w:numId w:val="10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Тематические уроки истории к памятным датам и событиям российской истории и культуры.</w:t>
            </w:r>
          </w:p>
          <w:p w:rsidR="00AF287C" w:rsidRPr="00AF287C" w:rsidRDefault="00AF287C" w:rsidP="00AF287C">
            <w:pPr>
              <w:numPr>
                <w:ilvl w:val="0"/>
                <w:numId w:val="10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Тематические уроки литературы и русского языка.</w:t>
            </w:r>
          </w:p>
          <w:p w:rsidR="00AF287C" w:rsidRPr="00AF287C" w:rsidRDefault="00AF287C" w:rsidP="00AF287C">
            <w:pPr>
              <w:numPr>
                <w:ilvl w:val="0"/>
                <w:numId w:val="10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Тематические уроки музыки.</w:t>
            </w:r>
          </w:p>
          <w:p w:rsidR="00AF287C" w:rsidRPr="00AF287C" w:rsidRDefault="00AF287C" w:rsidP="00AF287C">
            <w:pPr>
              <w:numPr>
                <w:ilvl w:val="0"/>
                <w:numId w:val="10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Участие в проведении уроков представителей местных органов власти и правопорядка.</w:t>
            </w:r>
          </w:p>
        </w:tc>
      </w:tr>
      <w:tr w:rsidR="00AF287C" w:rsidRPr="00AF287C" w:rsidTr="00AF287C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Внеклассная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numPr>
                <w:ilvl w:val="0"/>
                <w:numId w:val="11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во встречах с ветеранами и военнослужащими.</w:t>
            </w:r>
          </w:p>
          <w:p w:rsidR="00AF287C" w:rsidRPr="00AF287C" w:rsidRDefault="00AF287C" w:rsidP="00AF287C">
            <w:pPr>
              <w:numPr>
                <w:ilvl w:val="0"/>
                <w:numId w:val="11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</w:t>
            </w:r>
          </w:p>
          <w:p w:rsidR="00AF287C" w:rsidRPr="00AF287C" w:rsidRDefault="00AF287C" w:rsidP="00AF287C">
            <w:pPr>
              <w:numPr>
                <w:ilvl w:val="0"/>
                <w:numId w:val="11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родословных семьи.</w:t>
            </w:r>
          </w:p>
        </w:tc>
      </w:tr>
      <w:tr w:rsidR="00AF287C" w:rsidRPr="00AF287C" w:rsidTr="00AF287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Внеурочная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numPr>
                <w:ilvl w:val="0"/>
                <w:numId w:val="12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часы «Уроки мужества».</w:t>
            </w:r>
          </w:p>
          <w:p w:rsidR="00AF287C" w:rsidRPr="00AF287C" w:rsidRDefault="00AF287C" w:rsidP="00AF287C">
            <w:pPr>
              <w:numPr>
                <w:ilvl w:val="0"/>
                <w:numId w:val="12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Публичные презентации о славных людях района, области, России, мира.</w:t>
            </w:r>
          </w:p>
          <w:p w:rsidR="00AF287C" w:rsidRPr="00AF287C" w:rsidRDefault="00AF287C" w:rsidP="00AF287C">
            <w:pPr>
              <w:numPr>
                <w:ilvl w:val="0"/>
                <w:numId w:val="12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Мероприятия, приуроченные к государственным и национальным праздникам РФ: Дню народного единства,  Дню </w:t>
            </w: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воссоединения Крыма с Россией,  Дню Победы.</w:t>
            </w:r>
          </w:p>
          <w:p w:rsidR="00AF287C" w:rsidRPr="00AF287C" w:rsidRDefault="00AF287C" w:rsidP="00AF287C">
            <w:pPr>
              <w:numPr>
                <w:ilvl w:val="0"/>
                <w:numId w:val="12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Урок Мира.   </w:t>
            </w:r>
          </w:p>
          <w:p w:rsidR="00AF287C" w:rsidRPr="00AF287C" w:rsidRDefault="00AF287C" w:rsidP="00AF287C">
            <w:pPr>
              <w:numPr>
                <w:ilvl w:val="0"/>
                <w:numId w:val="12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Встречи и беседы с представителями общественных организаций.</w:t>
            </w:r>
          </w:p>
        </w:tc>
      </w:tr>
      <w:tr w:rsidR="00AF287C" w:rsidRPr="00AF287C" w:rsidTr="00AF287C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287C" w:rsidRPr="00AF287C" w:rsidRDefault="00AF287C" w:rsidP="00AF28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Внешкольная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62B93" w:rsidP="00AF287C">
            <w:pPr>
              <w:numPr>
                <w:ilvl w:val="0"/>
                <w:numId w:val="13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Экскурсия в районный 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историко-крае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ведческий музей 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F287C" w:rsidRPr="00AF287C" w:rsidRDefault="00AF287C" w:rsidP="00AF287C">
            <w:pPr>
              <w:numPr>
                <w:ilvl w:val="0"/>
                <w:numId w:val="13"/>
              </w:numPr>
              <w:spacing w:after="0" w:line="240" w:lineRule="auto"/>
              <w:ind w:left="0" w:firstLine="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Шефство над памятником воинам Великой Отечественной войны.</w:t>
            </w:r>
          </w:p>
          <w:p w:rsidR="00AF287C" w:rsidRPr="00AF287C" w:rsidRDefault="00AF287C" w:rsidP="00AF287C">
            <w:pPr>
              <w:spacing w:after="0" w:line="312" w:lineRule="atLeast"/>
              <w:ind w:left="99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F287C" w:rsidRDefault="00AF287C" w:rsidP="00AF287C">
      <w:pPr>
        <w:spacing w:line="312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По данному направлению учащимися могут быть достигнуты определённые результаты по трем уровням: когнитивный, ценностно-смысловой, деятельностный.</w:t>
      </w:r>
    </w:p>
    <w:p w:rsidR="008E06B2" w:rsidRPr="00AF287C" w:rsidRDefault="008E06B2" w:rsidP="00AF287C">
      <w:pPr>
        <w:spacing w:line="312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Ind w:w="-6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140"/>
      </w:tblGrid>
      <w:tr w:rsidR="00AF287C" w:rsidRPr="00AF287C" w:rsidTr="00AF287C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Ценностные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установки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AF287C" w:rsidRPr="00AF287C" w:rsidTr="00AF287C">
        <w:trPr>
          <w:trHeight w:val="1265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1. Когнитивный компонент:</w:t>
            </w:r>
          </w:p>
          <w:p w:rsidR="00AF287C" w:rsidRPr="00AF287C" w:rsidRDefault="00AF287C" w:rsidP="00AF287C">
            <w:pPr>
              <w:spacing w:after="0" w:line="312" w:lineRule="atLeast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учащиеся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:rsidR="00AF287C" w:rsidRPr="00AF287C" w:rsidRDefault="00AF287C" w:rsidP="00AF287C">
            <w:pPr>
              <w:spacing w:after="0" w:line="312" w:lineRule="atLeast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знают основные положения Конституции Российской Федерации, символов госуд</w:t>
            </w:r>
            <w:r w:rsidR="00862B9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арства, Республики Даге</w:t>
            </w:r>
            <w:r w:rsidR="00456FC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стан, Кулиского района, с. Цущар</w:t>
            </w:r>
            <w:r w:rsidR="00F2788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основные права и обязанности гражданина России, школьника;</w:t>
            </w:r>
          </w:p>
          <w:p w:rsidR="00AF287C" w:rsidRPr="00AF287C" w:rsidRDefault="00AF287C" w:rsidP="00AF287C">
            <w:pPr>
              <w:spacing w:after="0" w:line="312" w:lineRule="atLeast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знают национальных героев и важнейшие события истории России,  района, села, школы;</w:t>
            </w:r>
          </w:p>
          <w:p w:rsidR="00AF287C" w:rsidRPr="00AF287C" w:rsidRDefault="00AF287C" w:rsidP="00AF287C">
            <w:pPr>
              <w:spacing w:after="0" w:line="312" w:lineRule="atLeast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знают государственные праздники, их историю и значение для общества;</w:t>
            </w:r>
          </w:p>
          <w:p w:rsidR="00AF287C" w:rsidRPr="00AF287C" w:rsidRDefault="00AF287C" w:rsidP="00AF287C">
            <w:pPr>
              <w:spacing w:after="0" w:line="312" w:lineRule="atLeast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знают о правах и обязанностях человека, гражданина, семьянина, товарища.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2. Компонент ценностного отношения: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- у учащихся сформировано ценностное отношение к России, своему народу,  государственной символике, </w:t>
            </w: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законам РФ, родному языку, народным традициям, старшему поколению;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сформировано уважительное отношение к органам охраны правопорядка;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3. Деятельностный компонент: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учащиеся имеют опыт ролевого взаимодействия и реализации гражданской, патриотической позиции;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имеют опыт социальной и межкультурной коммуникации;</w:t>
            </w:r>
          </w:p>
          <w:p w:rsidR="00AF287C" w:rsidRPr="00AF287C" w:rsidRDefault="00AF287C" w:rsidP="00AF287C">
            <w:pPr>
              <w:spacing w:after="0" w:line="312" w:lineRule="atLeast"/>
              <w:ind w:firstLine="454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- имеют первоначальный опыт участия в гражданской жизни.</w:t>
            </w:r>
          </w:p>
        </w:tc>
      </w:tr>
    </w:tbl>
    <w:p w:rsidR="00AF287C" w:rsidRPr="00AF287C" w:rsidRDefault="00AF287C" w:rsidP="00AF287C">
      <w:pPr>
        <w:spacing w:after="0" w:line="312" w:lineRule="atLeast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Работа по данному направлению будет осуществляться поэтапно:</w:t>
      </w:r>
    </w:p>
    <w:p w:rsidR="00AF287C" w:rsidRPr="00AF287C" w:rsidRDefault="00456FC0" w:rsidP="00AF287C">
      <w:pPr>
        <w:numPr>
          <w:ilvl w:val="0"/>
          <w:numId w:val="14"/>
        </w:numPr>
        <w:spacing w:after="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Аналитический этап (2021 -2022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гг.).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2) проведение мониторинга среди учащихся, учителей, родителей по проблеме прав ребенка, ответственности несовершеннолетних, изучении их запросов;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:rsidR="00AF287C" w:rsidRPr="00AF287C" w:rsidRDefault="00AF287C" w:rsidP="00AF287C">
      <w:pPr>
        <w:numPr>
          <w:ilvl w:val="0"/>
          <w:numId w:val="15"/>
        </w:numPr>
        <w:spacing w:after="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Этап реализации модели гражданско-правового воспитания </w:t>
      </w:r>
      <w:r w:rsidR="008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образования в школе </w:t>
      </w:r>
      <w:r w:rsidR="005F5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(2021-2026</w:t>
      </w: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гг.).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 Отработка модели системы гражданско-правового образования и воспитания в школе;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 Проведение промежуточной диагностики уровня правовой культуры учащихся;</w:t>
      </w:r>
    </w:p>
    <w:p w:rsidR="00AF287C" w:rsidRPr="00AF287C" w:rsidRDefault="00AF287C" w:rsidP="00AF287C">
      <w:pPr>
        <w:numPr>
          <w:ilvl w:val="0"/>
          <w:numId w:val="16"/>
        </w:numPr>
        <w:spacing w:after="0" w:line="240" w:lineRule="auto"/>
        <w:ind w:left="45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Рефлексивно-оценочный этап (2023 - 2024 гг).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 Анализ итогов работы по данному направлению</w:t>
      </w: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 Корректировка модели гражданско-правового образования и воспитания в школе</w:t>
      </w:r>
    </w:p>
    <w:p w:rsid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 Обобщение и распространение  опыта по инновационной деятельности</w:t>
      </w:r>
    </w:p>
    <w:p w:rsidR="008E06B2" w:rsidRPr="00AF287C" w:rsidRDefault="008E06B2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6F79A9" w:rsidP="00AF287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4.5</w:t>
      </w:r>
      <w:r w:rsidR="00AF287C"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</w:t>
      </w:r>
      <w:r w:rsidR="00AF287C"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Сохранение и укрепление физического и психического здоровья детей  в процессе обучения</w:t>
      </w:r>
    </w:p>
    <w:p w:rsidR="008E06B2" w:rsidRPr="00AF287C" w:rsidRDefault="008E06B2" w:rsidP="00AF287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Сохранение и укрепление здоровья школьников – один из главных вопросов  развития современной школы.  Дети проводят в школе значительную часть дня, и сохранение, укрепление их физического, психического здоровья - 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дело не только семьи, но и педагогов. Здоровье человека - важный показатель его личного успеха.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Деятельность школы по данному направлению включает в себя ряд ключевых моментов: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внедрение комплекса мер по организации здоровь</w:t>
      </w:r>
      <w:r w:rsidR="00871D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есберегающей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совершенствование организации питания детей в ОУ;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организация совместных мероприятий здоровье</w:t>
      </w:r>
      <w:r w:rsidR="00871D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сберегающей и  здоровье формирующей направленности;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Цель: Формирование у школьников всех возрастов понимания значимости здоровья для собственного самоутверждения.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Задачи: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 Привитие учащимся традиций бережного отношения человека к собственному здоровью.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AF287C" w:rsidRPr="00AF287C" w:rsidRDefault="00AF287C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861"/>
      </w:tblGrid>
      <w:tr w:rsidR="00AF287C" w:rsidRPr="00AF287C" w:rsidTr="00AF287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состояния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физического развития детей и влияние учебной нагрузки на их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здоровье.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631D34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Классные руководители, школьная медсестра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Создание системы информирован-ности родителей о результатах анализа состояния  здоровья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631D34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Медсестра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, классные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индивидуально-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дифференцированного подхода к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учащимся на уроках физкультуры.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школы,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  Дня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Здоровья  («Школы безопасности»)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педагогов по внедрению здоровьесберегающих технологий и формированию навыков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Ответственный за воспитательную работу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Создание системы информирован-ности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Ответственный за воспитательную работу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Работа педагогического коллектива по сохранению зрения у учащихся (замена освещения в кабинетах,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проведение физ. минуток для глаз).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Ответственный за воспитательную работу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дежурства учителей).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Администрация, классные руководители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Организация полноценного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питания в школьной столовой.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Учитель  физической культуры</w:t>
            </w:r>
          </w:p>
        </w:tc>
      </w:tr>
    </w:tbl>
    <w:p w:rsidR="00AF287C" w:rsidRPr="00AF287C" w:rsidRDefault="00AF287C" w:rsidP="00AF287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F287C" w:rsidRPr="00AF287C" w:rsidRDefault="005F5021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Ежегодно в МКОУ «Цущарская</w:t>
      </w:r>
      <w:r w:rsidR="00DB30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631D3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ОШ» проводится мониторинг по следующим направлениям: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- физическое здоровье учащихся (соблюдение ЗОЖ, данные медицинских осмотров, двигательная активность);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социальная адаптация учащихся (оценка уровня комфортности).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При оценке физического здоровья учащихся 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1. Тенденция к снижению роста заболеваемости учащихся;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2. Рост личностных и спортивных достижений.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3.Повышение уровня валеологической грамотности учащихся и родителей;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4. Рост комфортности субъектов образовательного процесса.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4.6. Развитие информационной среды школы</w:t>
      </w:r>
    </w:p>
    <w:p w:rsidR="00884264" w:rsidRPr="00AF287C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Одним из направлений модернизации школы является создание условий для 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повышения информационно – коммуникативной грамотности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как педагогов, так и учащихся. В рамках данного направления в школе реализуются образовательные программы по информатике и ИКТ для учащихся, организована  внеурочная деятельность по данному направлению. Активно используются информационно-коммуникационные технологии в обучении.</w:t>
      </w:r>
    </w:p>
    <w:p w:rsidR="00AF287C" w:rsidRDefault="00AF287C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Программа развития предусматривает расширение сфер использования ИКТ в школе.</w:t>
      </w:r>
    </w:p>
    <w:p w:rsidR="00884264" w:rsidRPr="00AF287C" w:rsidRDefault="00884264" w:rsidP="00AF287C">
      <w:pPr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Цели: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2. Повышение информационной культуры педагогов и учащихся школы.</w:t>
      </w:r>
    </w:p>
    <w:p w:rsidR="00884264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Задачи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 Использование информационных систем для повышения эффективности управленческих решений.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 Широкое внедрение современных информационных технологий в учебно-воспитательный процесс школы.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4. Обновление программного и технического обеспечения компьютерных классов школы.</w:t>
      </w:r>
    </w:p>
    <w:p w:rsidR="00AF287C" w:rsidRDefault="00AF287C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 Разработка системы информирования населения о школе, ее достижениях и преимуществах. </w:t>
      </w:r>
    </w:p>
    <w:p w:rsidR="00884264" w:rsidRPr="00AF287C" w:rsidRDefault="00884264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999"/>
        <w:gridCol w:w="2187"/>
        <w:gridCol w:w="1574"/>
        <w:gridCol w:w="2663"/>
      </w:tblGrid>
      <w:tr w:rsidR="00AF287C" w:rsidRPr="00AF287C" w:rsidTr="00AF287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Мероприятия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Ответственный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F287C" w:rsidRPr="00AF287C" w:rsidTr="00AF28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Разработка концепции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информационного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обеспечения  образова-тельного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Концепция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информационного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обеспечения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образовательного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процесса</w:t>
            </w:r>
          </w:p>
        </w:tc>
      </w:tr>
      <w:tr w:rsidR="00AF287C" w:rsidRPr="00AF287C" w:rsidTr="00AF28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Зам. директора по УВР</w:t>
            </w:r>
            <w:r w:rsidR="00631D3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, учитель информатики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2021-2022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AF287C" w:rsidRPr="00AF287C" w:rsidTr="00AF28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Ведение школьного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делопроизводства в электронном виде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</w:t>
            </w:r>
            <w:r w:rsidR="00631D3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ор, зам. директора.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Создание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компьютерной базы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Информирование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населения о деятельности школы через средства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массовой информации (в том числе школьный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сайт)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Директор, зам. директора по ВР, учитель информатики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Расширение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информированности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участников образовательного процесса с целью наиболее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полной реализации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прав граждан на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AF287C" w:rsidRPr="00AF287C" w:rsidTr="00AF28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Внедрение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электронных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журналов и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дневников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Администрация, педагоги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2023-24</w:t>
            </w:r>
            <w:r w:rsidR="00631D3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Переход на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электронные журналы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работа в АИС «Образование»</w:t>
            </w:r>
          </w:p>
        </w:tc>
      </w:tr>
      <w:tr w:rsidR="00AF287C" w:rsidRPr="00AF287C" w:rsidTr="00AF287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Обновление программного и технического обеспечения компьютерного класса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Директор, учитель информатики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Программное обеспечение в соответствии с требованиями ФГОС и законодательства</w:t>
            </w:r>
          </w:p>
        </w:tc>
      </w:tr>
    </w:tbl>
    <w:p w:rsidR="001D1B08" w:rsidRDefault="001D1B08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Ожидаемые результаты: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1.Создание эффективной системы информационного обеспечения образовательной программы школы.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 Подготовка учащихся и педагогов к жизни и деятельности в условиях информационного общества.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3.Повышение уровня научно-методического обеспечения профессиональной деятельности педагогов.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 Активное использование  медиа – ресурсов на каждом предмете и во внеурочной деятельности.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4.7. Инклюзивное образование в школе</w:t>
      </w:r>
    </w:p>
    <w:p w:rsidR="00884264" w:rsidRPr="00AF287C" w:rsidRDefault="00884264" w:rsidP="00AF287C">
      <w:pPr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Основной критерий эффективности инклюзивного образования  – успешность социализации, введение в культуру, развитие социального опыта 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Цель работы по данному направлению в школе: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реализация </w:t>
      </w: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инклюзивного образования детей с разными возможностями в условиях общеобразовательного учреждения.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Задачи:</w:t>
      </w:r>
    </w:p>
    <w:p w:rsidR="00AF287C" w:rsidRPr="00AF287C" w:rsidRDefault="00D020E5" w:rsidP="00D020E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D0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безбарьерной среды для обучения детей, имеющих особые образовательные потребности.</w:t>
      </w:r>
    </w:p>
    <w:p w:rsidR="00AF287C" w:rsidRPr="00AF287C" w:rsidRDefault="00D020E5" w:rsidP="00D020E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единой образовательной среды для детей с разными стартовыми возможностями.</w:t>
      </w:r>
    </w:p>
    <w:p w:rsidR="00AF287C" w:rsidRPr="00AF287C" w:rsidRDefault="00D020E5" w:rsidP="00D020E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нормативно-правовой базы по проблеме.</w:t>
      </w:r>
    </w:p>
    <w:p w:rsidR="00AF287C" w:rsidRPr="00AF287C" w:rsidRDefault="00D020E5" w:rsidP="00D020E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AF287C" w:rsidRPr="00D0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психолого-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сопровождения развития детей в инклюзивных классах посредством взаимодействия диагностическо-консу</w:t>
      </w:r>
      <w:r w:rsidR="00C1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льтивного, социально-трудового н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аправлений деятельности.</w:t>
      </w:r>
    </w:p>
    <w:p w:rsidR="00AF287C" w:rsidRPr="00AF287C" w:rsidRDefault="00C1695B" w:rsidP="00D020E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модели взаимодействия с родителями и социумом, успешной социализации детей в социуме.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повышения профессиональной компетентности педагогов  по проблеме инклюзивного образования.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Подзадачи: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В работе с семьей: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В работе с педагогами: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повышения квалификации педагогов по проблеме инклюзивного образования.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мотивации педагогической деятельности.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педагогов на самообразование и инновационную деятельность по проблеме.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Ожидаемые результаты: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Разработка модели инклюзивного образования и эффективное её функционирование в образовательном учреждении.</w:t>
      </w:r>
    </w:p>
    <w:p w:rsidR="00AF287C" w:rsidRP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Индикаторы результативности: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опросов, тестирования, анкетирования родителей и педагогов (аналитические материалы)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диагностики: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детей,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детско-родительских отношений,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родителей и педагогов. (диаграммы, графики, сводные таблицы, результаты продуктивной деятельности)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 родителями психолого-педагогических мероприятий (журналы посещаемости, книги отзывов).</w:t>
      </w:r>
    </w:p>
    <w:p w:rsidR="00AF287C" w:rsidRPr="00AF287C" w:rsidRDefault="00C1695B" w:rsidP="00C1695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рейтинга учреждения.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AF287C" w:rsidRDefault="00AF287C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p w:rsidR="008E06B2" w:rsidRPr="00AF287C" w:rsidRDefault="008E06B2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114"/>
        <w:gridCol w:w="1497"/>
        <w:gridCol w:w="2192"/>
      </w:tblGrid>
      <w:tr w:rsidR="00AF287C" w:rsidRPr="00AF287C" w:rsidTr="00A77975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педагогических и управленче-ских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Адаптация инструментария реализации модели общероссийской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5F5021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top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top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871D6E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Модернизация образовательного пространства  в рамках реализации программы «Доступная среда»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AF287C" w:rsidRPr="00AF287C" w:rsidTr="00A77975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</w:tbl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AF287C" w:rsidRPr="00AF287C" w:rsidRDefault="00AF287C" w:rsidP="00AF287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884264" w:rsidRDefault="00AF287C" w:rsidP="00AF287C">
      <w:pPr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Критерии эффективности инклюзивного образовательного процесса в </w:t>
      </w:r>
    </w:p>
    <w:p w:rsidR="00AF287C" w:rsidRDefault="00AF287C" w:rsidP="00884264">
      <w:pPr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соответствии с принципами инклюзии</w:t>
      </w:r>
    </w:p>
    <w:p w:rsidR="00884264" w:rsidRPr="00AF287C" w:rsidRDefault="00884264" w:rsidP="00884264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877"/>
        <w:gridCol w:w="3098"/>
      </w:tblGrid>
      <w:tr w:rsidR="00AF287C" w:rsidRPr="00AF287C" w:rsidTr="00AF287C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Индикаторы</w:t>
            </w:r>
          </w:p>
        </w:tc>
      </w:tr>
      <w:tr w:rsidR="00AF287C" w:rsidRPr="00AF287C" w:rsidTr="00AF287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Реализация индивидуального подхода к детям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Составление индивидуального учебного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плана с учетом данных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Наличие индивидуальных учебных планов с оценкой хода их выполнения</w:t>
            </w:r>
          </w:p>
        </w:tc>
      </w:tr>
      <w:tr w:rsidR="00AF287C" w:rsidRPr="00AF287C" w:rsidTr="00AF287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Обеспечение условий для самостоятельной активности ребенка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Организация развивающей среды, наличие в режиме дня времени и форм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для самостоятельной активности ребенка, обеспеченной наблюдающей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позицией взрослого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AF287C" w:rsidRPr="00AF287C" w:rsidTr="00AF287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Активное включение в образовательный процесс всех его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участников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Командные формы выработки и принятия организационных решений: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 е ж д и с ц и п л и н а р н ы е    команды, собрания, командные тренинги, координационный совет, проектные группы, родительские комитеты,  пожелания детей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Функционирование в школе разнообразных командных форм работы</w:t>
            </w:r>
          </w:p>
        </w:tc>
      </w:tr>
      <w:tr w:rsidR="00AF287C" w:rsidRPr="00AF287C" w:rsidTr="00AF287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Междисциплинарный подход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Междисциплинарное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проведение и обсуждение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диагностики, составления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и реализации ИОП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Наличие специалистов.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AF287C" w:rsidRPr="00AF287C" w:rsidTr="00AF287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Вариативность в организации процессов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обучения и воспитания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Квалификация специалистов – наличие образования по разным методам работы, в том числе и с детьми с ОВЗ,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методических, дидактических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пособий, обеспечивающих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образовательный процесс</w:t>
            </w:r>
          </w:p>
        </w:tc>
      </w:tr>
      <w:tr w:rsidR="00AF287C" w:rsidRPr="00AF287C" w:rsidTr="00AF287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Партнерское взаимодействие с семьей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Наличие договора с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родителями с приложением о конкретной программе действий.</w:t>
            </w:r>
          </w:p>
        </w:tc>
      </w:tr>
      <w:tr w:rsidR="00AF287C" w:rsidRPr="00AF287C" w:rsidTr="00AF287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Динамическое развитие образовательной модели инклюзивного пространства школы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AF287C" w:rsidRPr="00AF287C" w:rsidRDefault="00AF287C" w:rsidP="00AF287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4.8. Развитие системы государственно-общественного управления</w:t>
      </w:r>
    </w:p>
    <w:p w:rsidR="00884264" w:rsidRPr="00AF287C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государственно-общественного управления в образовании с каждым днем становится все значимее. Каждый коллектив образовательной организации  реализует свою модель ГОУ.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287C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8E06B2" w:rsidRPr="00AF287C" w:rsidRDefault="008E06B2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Цель: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8E06B2" w:rsidRPr="00AF287C" w:rsidRDefault="008E06B2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 </w:t>
      </w:r>
      <w:r w:rsidRPr="008E06B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Основные </w:t>
      </w:r>
      <w:r w:rsidRPr="008E06B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задачи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8E06B2" w:rsidRPr="00AF287C" w:rsidRDefault="008E06B2" w:rsidP="00AF287C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D020E5" w:rsidP="00D02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модели государственно-общественного управления в образовании.</w:t>
      </w:r>
    </w:p>
    <w:p w:rsidR="00AF287C" w:rsidRPr="00AF287C" w:rsidRDefault="00D020E5" w:rsidP="00D02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управления школой с разграничением полномочий между учредителем и образовательным учреждением, между директором и Управляющим советом для обеспечения реализации принципа государственно-общественного управления.</w:t>
      </w:r>
    </w:p>
    <w:p w:rsidR="00AF287C" w:rsidRPr="00AF287C" w:rsidRDefault="00D020E5" w:rsidP="00D02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консолидированного заказа на оказание образовательных услуг.</w:t>
      </w:r>
    </w:p>
    <w:p w:rsidR="00AF287C" w:rsidRPr="00AF287C" w:rsidRDefault="00D020E5" w:rsidP="00D020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AF287C" w:rsidRDefault="00AF287C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Развитая система государственно-общественного управления является необходимым условием повышения доступности и качества образования. </w:t>
      </w:r>
    </w:p>
    <w:p w:rsidR="008E06B2" w:rsidRPr="00AF287C" w:rsidRDefault="008E06B2" w:rsidP="00AF28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5053"/>
        <w:gridCol w:w="1610"/>
        <w:gridCol w:w="2192"/>
      </w:tblGrid>
      <w:tr w:rsidR="00AF287C" w:rsidRPr="00AF287C" w:rsidTr="00AF287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№ п/п</w:t>
            </w:r>
          </w:p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Внесение корректив в планы работы школы Совета школы, Совета обучающихся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Проведение обучающих семинаров с членами Совета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Проведение заседаний Совета школы с приглашением заинтересованных сторон по проблемным вопросам развития образовательного учреждения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Директор, председатель Совета школы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Директор, председатель Совета школы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года и его представление родителям учащихся.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Совершенствование содержания сайта школы в сети  Internet и поддержание его актуальности.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</w:t>
            </w:r>
            <w:r w:rsidR="00BA35C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21-2026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Прогнозирование перспективных направлений развития государственно-общественного управления.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F287C" w:rsidRPr="00AF287C" w:rsidTr="00AF287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Обобщение работы органов ГОУ</w:t>
            </w:r>
          </w:p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BA35CF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2021-2026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гг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AF287C" w:rsidRPr="00AF287C" w:rsidRDefault="00AF287C" w:rsidP="00AF287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D020E5" w:rsidRPr="00D020E5" w:rsidRDefault="00AF287C" w:rsidP="00D020E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D020E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Критерии оценки работ</w:t>
      </w:r>
      <w:r w:rsidR="00D020E5" w:rsidRPr="00D020E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ы школы по данному направлению:</w:t>
      </w:r>
    </w:p>
    <w:p w:rsidR="00D020E5" w:rsidRDefault="00D020E5" w:rsidP="00D020E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E06B2" w:rsidRDefault="00D020E5" w:rsidP="008E06B2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общественного наблюдения (контроля) за проведением</w:t>
      </w:r>
      <w:r w:rsidR="00AF287C" w:rsidRPr="00AF2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 и аттестации учебного заведения, процедуры итоговой 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аккредитационных, конфликтных и иных комиссий.</w:t>
      </w:r>
    </w:p>
    <w:p w:rsidR="00AF287C" w:rsidRPr="00D020E5" w:rsidRDefault="008E06B2" w:rsidP="008E06B2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  Совета школы в оценке качества образования.</w:t>
      </w:r>
    </w:p>
    <w:p w:rsidR="00AF287C" w:rsidRPr="00AF287C" w:rsidRDefault="00D020E5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системы государственно-общественного управления в части  распределения стимулирующей части фонда оплаты труда работников школы;</w:t>
      </w:r>
    </w:p>
    <w:p w:rsidR="00AF287C" w:rsidRPr="00AF287C" w:rsidRDefault="00D020E5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отчетность школы в форме докладов, процедурах его утверждения, презентации и оценки.</w:t>
      </w:r>
    </w:p>
    <w:p w:rsidR="00AF287C" w:rsidRDefault="00AF287C" w:rsidP="00D020E5">
      <w:pPr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020E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Ожидаемые результаты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8E06B2" w:rsidRPr="00AF287C" w:rsidRDefault="008E06B2" w:rsidP="00D020E5">
      <w:pPr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D020E5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оптимальной организационно-управленческой структуры школы;</w:t>
      </w:r>
    </w:p>
    <w:p w:rsidR="00D020E5" w:rsidRDefault="00D020E5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единое информационно-образовательное пространство всех участников образовательного процесса: администрации, учителей,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хся, родителей, общественности.</w:t>
      </w:r>
    </w:p>
    <w:p w:rsidR="00AF287C" w:rsidRPr="00AF287C" w:rsidRDefault="00D020E5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имиджа школы среди общественности.</w:t>
      </w:r>
    </w:p>
    <w:p w:rsidR="00AF287C" w:rsidRDefault="00D020E5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</w:t>
      </w:r>
      <w:r w:rsidR="00F6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на период до 2024</w:t>
      </w:r>
      <w:r w:rsidR="00AF287C" w:rsidRPr="00AF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84264" w:rsidRDefault="00884264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B2" w:rsidRDefault="008E06B2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B2" w:rsidRDefault="008E06B2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B2" w:rsidRDefault="008E06B2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B2" w:rsidRDefault="008E06B2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B2" w:rsidRPr="00AF287C" w:rsidRDefault="008E06B2" w:rsidP="00D020E5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V. СИСТЕМА МЕР ПО МИНИМИЗАЦИИ РИСКОВ РЕАЛИЗАЦИИ ПРОГРАММЫ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884264" w:rsidRPr="00AF287C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line="31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ходе деятельности по реализации Программы развития допустимы риски и неопределенности. </w:t>
      </w:r>
    </w:p>
    <w:p w:rsidR="008E06B2" w:rsidRPr="00AF287C" w:rsidRDefault="008E06B2" w:rsidP="00AF287C">
      <w:pPr>
        <w:spacing w:line="312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F287C" w:rsidRPr="00AF287C" w:rsidTr="00AF287C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Виды рисков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Пути минимизации рисков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  <w:tr w:rsidR="00AF287C" w:rsidRPr="00AF287C" w:rsidTr="00AF287C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8"/>
                <w:szCs w:val="28"/>
                <w:lang w:eastAsia="ru-RU"/>
              </w:rPr>
              <w:t>Нормативно-правовые риски</w:t>
            </w:r>
          </w:p>
        </w:tc>
      </w:tr>
      <w:tr w:rsidR="00AF287C" w:rsidRPr="00AF287C" w:rsidTr="00AF287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Неполнота отдельных нормативно—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правовых документов, предусмотренных на момент разработки и начало внедрения Программы.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Неоднозначность толкования отдельных  нормативно-правовых документов, регламентирующих деятельность и ответственность субъектов образовательного процесса  школе в целом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Регулярный анализ нормативно-правовой документации на предмет ее актуальности, полноты, соответствия решаемым задачам.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</w:t>
            </w:r>
          </w:p>
        </w:tc>
      </w:tr>
      <w:tr w:rsidR="00AF287C" w:rsidRPr="00AF287C" w:rsidTr="00AF287C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8"/>
                <w:szCs w:val="28"/>
                <w:lang w:eastAsia="ru-RU"/>
              </w:rPr>
              <w:t>Финансово-экономические риски</w:t>
            </w:r>
          </w:p>
        </w:tc>
      </w:tr>
      <w:tr w:rsidR="00AF287C" w:rsidRPr="00AF287C" w:rsidTr="00AF287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Нестабильность и недостаточность бюджетного и внебюджетного финансирования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Участие в проектах</w:t>
            </w:r>
          </w:p>
          <w:p w:rsidR="00AF287C" w:rsidRPr="00AF287C" w:rsidRDefault="00F65578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Систематическая</w:t>
            </w:r>
            <w:r w:rsidR="00AF287C"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работа по расширению партнерства, по выявлению дополнительных финансовых влияний</w:t>
            </w:r>
          </w:p>
        </w:tc>
      </w:tr>
      <w:tr w:rsidR="00AF287C" w:rsidRPr="00AF287C" w:rsidTr="00AF287C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8"/>
                <w:szCs w:val="28"/>
                <w:lang w:eastAsia="ru-RU"/>
              </w:rPr>
              <w:t>Социально-психологические риски (или риски человеческого фактора)</w:t>
            </w:r>
          </w:p>
        </w:tc>
      </w:tr>
      <w:tr w:rsidR="00AF287C" w:rsidRPr="00AF287C" w:rsidTr="00AF287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Недостаточность профессиональной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инициативы и компетентности у отдельных педагогов по внедрению </w:t>
            </w: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инновационных образовательных технологий.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неготовность молодых специалистов работать в селе.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недостаточная инициатива участия в различных конкурсных мероприятиях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непонимание отдельными педагогами ……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- Систематическая работа по обновлению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внутриучрежденческой системы повышения квалификации.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-Разработка и использование эффективной системы мотивации включения педагогов в инновационные процессы.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Психолого-педагогическое и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методическое сопровождение педагогов с недостаточной коммуникативной компетентностью</w:t>
            </w:r>
          </w:p>
        </w:tc>
      </w:tr>
      <w:tr w:rsidR="00AF287C" w:rsidRPr="00AF287C" w:rsidTr="00AF287C">
        <w:tc>
          <w:tcPr>
            <w:tcW w:w="9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8"/>
                <w:szCs w:val="28"/>
                <w:lang w:eastAsia="ru-RU"/>
              </w:rPr>
              <w:lastRenderedPageBreak/>
              <w:t>Ресурсно-технологические риски</w:t>
            </w:r>
          </w:p>
        </w:tc>
      </w:tr>
      <w:tr w:rsidR="00AF287C" w:rsidRPr="00AF287C" w:rsidTr="00AF287C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Неполнота ресурсной базы для реализации  направлений, подпрограмм и мероприятий Программы;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Систематический анализ достаточности ресурсной базы для реализации всех компонентов Программы.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</w:t>
            </w:r>
          </w:p>
          <w:p w:rsidR="00AF287C" w:rsidRPr="00AF287C" w:rsidRDefault="00AF287C" w:rsidP="00AF287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F287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 </w:t>
            </w:r>
          </w:p>
        </w:tc>
      </w:tr>
    </w:tbl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</w:t>
      </w:r>
    </w:p>
    <w:p w:rsidR="00884264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Pr="00AF287C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VI. ОЖИДАЕМЫЕ РЕЗУЛЬТАТЫ РЕАЛИЗАЦИИ ПРОГРАММЫ</w:t>
      </w: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РАЗВИТИЯ</w:t>
      </w:r>
    </w:p>
    <w:p w:rsidR="00884264" w:rsidRPr="00AF287C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2. Оснащение 100% кабинетов в соответствии с требованиями ФГОС общего образования.</w:t>
      </w:r>
    </w:p>
    <w:p w:rsidR="00AF287C" w:rsidRPr="00AF287C" w:rsidRDefault="00AE406F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 Доступность не менее 8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0 % учебных кабинетов к локальной сети школы и к Интернет-ресурсам.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  технологиям.</w:t>
      </w:r>
    </w:p>
    <w:p w:rsidR="00AF287C" w:rsidRPr="00AF287C" w:rsidRDefault="00922A20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 Не менее 8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5 % педагогов работают по инновационным образовательным технологиям.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6.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AF287C" w:rsidRPr="00AF287C" w:rsidRDefault="00F65578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7. 5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0% обеспеченность специалистами и педагогами для организации службы сопровождения детей с ОВЗ.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8. Реализация федерального государственного образовательного стандарта  второго поколения на всех ступенях обучения, реализация ФГОС с ОВЗ.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9. 100% выпускников успешно осваивают общеобразователь</w:t>
      </w:r>
      <w:r w:rsidR="00F655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ные программы и сдают ГИА - 9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10. 100% учащихся охвачены доступной удовлетворяющей потребностям внеурочной деятельностью.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11. 100% учащихся обеспечены необходимыми условиями для занятий физкультурой и спортом.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12. Успешная реализация инклюзивного образования в школе.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13. 80 % учащихся школы включены в исследовательскую и проектную деятельность.</w:t>
      </w:r>
    </w:p>
    <w:p w:rsidR="00AF287C" w:rsidRPr="00AF287C" w:rsidRDefault="00AF287C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14. В школе реализуется подпрограмма поддержки талантливых детей (по различным направлениям интеллектуального, творческого, физического развития).</w:t>
      </w:r>
    </w:p>
    <w:p w:rsidR="00AF287C" w:rsidRPr="00AF287C" w:rsidRDefault="00AE406F" w:rsidP="00AF287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15. не менее 10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  <w:r w:rsidR="00AF287C"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</w:t>
      </w:r>
    </w:p>
    <w:p w:rsidR="00922A20" w:rsidRPr="00922A20" w:rsidRDefault="00922A20" w:rsidP="00922A20">
      <w:pPr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A20">
        <w:rPr>
          <w:rFonts w:ascii="Times New Roman" w:hAnsi="Times New Roman" w:cs="Times New Roman"/>
          <w:sz w:val="28"/>
          <w:szCs w:val="28"/>
        </w:rPr>
        <w:t xml:space="preserve">16.Процент обеспеченности учебного плана рабочими учебными программами, соответствующими новому образовательному стандарту 100% </w:t>
      </w:r>
    </w:p>
    <w:p w:rsidR="00F65578" w:rsidRDefault="00922A20" w:rsidP="00D020E5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A20">
        <w:rPr>
          <w:rFonts w:ascii="Times New Roman" w:hAnsi="Times New Roman" w:cs="Times New Roman"/>
          <w:sz w:val="28"/>
          <w:szCs w:val="28"/>
        </w:rPr>
        <w:t xml:space="preserve"> 17.Процент охвата будущих первоклассников предшкольным образованием 80% .</w:t>
      </w:r>
    </w:p>
    <w:p w:rsidR="00884264" w:rsidRDefault="00884264" w:rsidP="00D020E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884264" w:rsidRPr="00884264" w:rsidRDefault="00AF287C" w:rsidP="0088426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VII. МЕХАНИЗМ УПРАВЛЕНИЯ РЕАЛИЗАЦИЕЙ</w:t>
      </w: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ПРОГРАММЫ РАЗВИТИЯ</w:t>
      </w:r>
    </w:p>
    <w:p w:rsidR="00884264" w:rsidRPr="00AF287C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 По каждому из направлений будут созданы проблемные творческие группы, ответственные за его реализацию.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 Функция общей координации реализации программы выполняет – Педагогический совет школы.</w:t>
      </w:r>
    </w:p>
    <w:p w:rsidR="00AF287C" w:rsidRP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 Мероприятия по реализации целевых программ являются основой годового плана работы школы.</w:t>
      </w:r>
    </w:p>
    <w:p w:rsidR="00AF287C" w:rsidRDefault="00AF287C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:rsidR="00884264" w:rsidRPr="00AF287C" w:rsidRDefault="00884264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Default="00AF287C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VIII. ОЦЕНКА ЭФФЕКТИВНОСТИ РЕАЛИЗАЦИИ ПРОГРАММЫ РАЗВИТИЯ</w:t>
      </w: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884264" w:rsidRPr="00AF287C" w:rsidRDefault="00884264" w:rsidP="00AF287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F287C" w:rsidRPr="00AF287C" w:rsidRDefault="00DB30B5" w:rsidP="00AF28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Все годы МКОУ «Чуртахская </w:t>
      </w:r>
      <w:r w:rsidR="00F655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ОШ» динамично развивается, внедряя в образовательный процесс современные образовательные технологии и </w:t>
      </w:r>
      <w:r w:rsidR="00AF287C"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</w:t>
      </w:r>
    </w:p>
    <w:p w:rsidR="00AF287C" w:rsidRPr="00AF287C" w:rsidRDefault="00AF287C" w:rsidP="00D020E5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SWOT-анализ проводился в форме открытого индивидуального интервью с членами администрации школы, а также руководителями предметных МО.</w:t>
      </w:r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/search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ПОИСК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СВЕДЕНИЯ ОБ ОБРАЗОВАТЕЛЬНОЙ ОРГАНИЗАЦИИ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МЕЖДУНАРОДНОЕ СОТРУДНИЧЕСТВО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ИСТОРИЯ ШКОЛЫ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ПУБЛИЧНЫЙ ДОКЛАД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ПРАВИЛА ПРИЕМА В ШКОЛУ</w:t>
        </w:r>
      </w:hyperlink>
    </w:p>
    <w:p w:rsidR="00AF287C" w:rsidRPr="00AF287C" w:rsidRDefault="00AF287C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ПРОГРАММА РАЗВИТИЯ ШКОЛЫ</w:t>
      </w:r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РЕАЛИЗАЦИЯ ПРОЕКТА «СОВРЕМЕННАЯ ШКОЛА»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ИНКЛЮЗИВНОЕ ОБРАЗОВАНИЕ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ВОСПИТАТЕЛЬНО-ОБРАЗОВАТЕЛЬНАЯ ДЕЯТЕЛЬНОСТЬ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ГОСУДАРСТВЕННАЯ ИТОГОВАЯ АТТЕСТАЦИЯ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ВПР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ОЛИМПИАДЫ, КОНКУРСЫ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СПОРТИВНАЯ ЖИЗНЬ ШКОЛЫ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ШКОЛЬНЫЙ ИСТОРИКО-КРАЕВЕДЧЕСКИЙ МУЗЕЙ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ШКОЛЬНАЯ БИБЛИОТЕКА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УЧЕНИКАМ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РОДИТЕЛЯМ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БЕЗОПАСНОСТЬ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НСОКО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ВОСПИТАТЕЛЬНАЯ ДЕЯТЕЛЬНОСТЬ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ПОЛЕЗНЫЕ ССЫЛКИ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СТРАНИЦЫ УЧИТЕЛЕЙ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ПРОФОРИЕНТАЦИЯ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ВОЛОНТЕРЫ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ДЕНЬ ВЕЛИКОЙ ПОБЕДЫ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КЕМЕРОВСКОЙ ОБЛАСТИ ПОСВЯЩАЕТСЯ...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"ГОРЯЧАЯ ЛИНИЯ"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ДИСТАНЦИОННОЕ ОБУЧЕНИЕ</w:t>
        </w:r>
      </w:hyperlink>
    </w:p>
    <w:p w:rsidR="00AF287C" w:rsidRPr="00AF287C" w:rsidRDefault="00A46D71" w:rsidP="00AF287C">
      <w:pPr>
        <w:numPr>
          <w:ilvl w:val="0"/>
          <w:numId w:val="26"/>
        </w:numPr>
        <w:spacing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AF287C" w:rsidRPr="00AF28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75 ЛЕТ ПОБЕДЫ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anchor="/search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Поиск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Сведения об образовательной организации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Международное сотрудничество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История школы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Публичный доклад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Правила приема в школу</w:t>
        </w:r>
      </w:hyperlink>
    </w:p>
    <w:p w:rsidR="00AF287C" w:rsidRPr="00AF287C" w:rsidRDefault="00AF287C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 развития школы</w:t>
      </w:r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Реализация проекта «Современная школа»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Инклюзивное образование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Воспитательно-образовательная деятельность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Государственная итоговая аттестация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ВПР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Олимпиады, конкурсы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Спортивная жизнь школы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Школьный историко-краеведческий музей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Школьная библиотека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Ученикам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Родителям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Безопасность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НСОКО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Воспитательная деятельность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Полезные ссылки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Страницы учителей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Профориентация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Волонтеры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День Великой Победы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Кемеровской области посвящается...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"Горячая линия"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Дистанционное обучение</w:t>
        </w:r>
      </w:hyperlink>
    </w:p>
    <w:p w:rsidR="00AF287C" w:rsidRPr="00AF287C" w:rsidRDefault="00A46D71" w:rsidP="00AF287C">
      <w:pPr>
        <w:numPr>
          <w:ilvl w:val="0"/>
          <w:numId w:val="27"/>
        </w:numPr>
        <w:spacing w:after="0" w:line="240" w:lineRule="auto"/>
        <w:ind w:left="-141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75 лет Победы</w:t>
        </w:r>
      </w:hyperlink>
    </w:p>
    <w:p w:rsidR="00AF287C" w:rsidRPr="00AF287C" w:rsidRDefault="00A46D71" w:rsidP="00AF287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67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68" w:history="1">
        <w:r w:rsidR="00AF287C" w:rsidRPr="00AF28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 </w:t>
        </w:r>
      </w:hyperlink>
    </w:p>
    <w:p w:rsidR="00AF287C" w:rsidRPr="00AF287C" w:rsidRDefault="00AF287C" w:rsidP="00AF28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tpix_3952728" descr="http://cache.betweendigital.com/cod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3952728" descr="http://cache.betweendigital.com/code/1x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7C" w:rsidRPr="00AF287C" w:rsidRDefault="00AF287C">
      <w:pPr>
        <w:rPr>
          <w:rFonts w:ascii="Times New Roman" w:hAnsi="Times New Roman" w:cs="Times New Roman"/>
          <w:sz w:val="28"/>
          <w:szCs w:val="28"/>
        </w:rPr>
      </w:pPr>
    </w:p>
    <w:sectPr w:rsidR="00AF287C" w:rsidRPr="00AF287C" w:rsidSect="002B312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71" w:rsidRDefault="00A46D71" w:rsidP="00787101">
      <w:pPr>
        <w:spacing w:after="0" w:line="240" w:lineRule="auto"/>
      </w:pPr>
      <w:r>
        <w:separator/>
      </w:r>
    </w:p>
  </w:endnote>
  <w:endnote w:type="continuationSeparator" w:id="0">
    <w:p w:rsidR="00A46D71" w:rsidRDefault="00A46D71" w:rsidP="007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71" w:rsidRDefault="00A46D71" w:rsidP="00787101">
      <w:pPr>
        <w:spacing w:after="0" w:line="240" w:lineRule="auto"/>
      </w:pPr>
      <w:r>
        <w:separator/>
      </w:r>
    </w:p>
  </w:footnote>
  <w:footnote w:type="continuationSeparator" w:id="0">
    <w:p w:rsidR="00A46D71" w:rsidRDefault="00A46D71" w:rsidP="0078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9E"/>
    <w:multiLevelType w:val="multilevel"/>
    <w:tmpl w:val="F1B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76721"/>
    <w:multiLevelType w:val="multilevel"/>
    <w:tmpl w:val="5DA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46F20"/>
    <w:multiLevelType w:val="multilevel"/>
    <w:tmpl w:val="CB4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94CC0"/>
    <w:multiLevelType w:val="multilevel"/>
    <w:tmpl w:val="455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E6D4C"/>
    <w:multiLevelType w:val="multilevel"/>
    <w:tmpl w:val="7C3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64F9C"/>
    <w:multiLevelType w:val="multilevel"/>
    <w:tmpl w:val="942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C13F0"/>
    <w:multiLevelType w:val="multilevel"/>
    <w:tmpl w:val="49E4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34AAE"/>
    <w:multiLevelType w:val="multilevel"/>
    <w:tmpl w:val="59A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45962"/>
    <w:multiLevelType w:val="multilevel"/>
    <w:tmpl w:val="7FAE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9A56F3"/>
    <w:multiLevelType w:val="multilevel"/>
    <w:tmpl w:val="C2B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67E6B"/>
    <w:multiLevelType w:val="multilevel"/>
    <w:tmpl w:val="34F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F0D"/>
    <w:multiLevelType w:val="multilevel"/>
    <w:tmpl w:val="09E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565EB"/>
    <w:multiLevelType w:val="multilevel"/>
    <w:tmpl w:val="77C6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C7C2D"/>
    <w:multiLevelType w:val="multilevel"/>
    <w:tmpl w:val="5B2E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27491"/>
    <w:multiLevelType w:val="multilevel"/>
    <w:tmpl w:val="79B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A5466"/>
    <w:multiLevelType w:val="multilevel"/>
    <w:tmpl w:val="4EC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F4A77"/>
    <w:multiLevelType w:val="multilevel"/>
    <w:tmpl w:val="D30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F1B9B"/>
    <w:multiLevelType w:val="multilevel"/>
    <w:tmpl w:val="5DC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43416"/>
    <w:multiLevelType w:val="multilevel"/>
    <w:tmpl w:val="F5D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B7874"/>
    <w:multiLevelType w:val="multilevel"/>
    <w:tmpl w:val="A2C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0079A"/>
    <w:multiLevelType w:val="multilevel"/>
    <w:tmpl w:val="811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3535A"/>
    <w:multiLevelType w:val="multilevel"/>
    <w:tmpl w:val="F06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6116B"/>
    <w:multiLevelType w:val="multilevel"/>
    <w:tmpl w:val="CA68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F228C"/>
    <w:multiLevelType w:val="hybridMultilevel"/>
    <w:tmpl w:val="FBB4C1EA"/>
    <w:lvl w:ilvl="0" w:tplc="48F4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12E9B"/>
    <w:multiLevelType w:val="multilevel"/>
    <w:tmpl w:val="694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64A92"/>
    <w:multiLevelType w:val="multilevel"/>
    <w:tmpl w:val="2F0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804EF3"/>
    <w:multiLevelType w:val="multilevel"/>
    <w:tmpl w:val="0A3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11684"/>
    <w:multiLevelType w:val="multilevel"/>
    <w:tmpl w:val="F16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"/>
  </w:num>
  <w:num w:numId="5">
    <w:abstractNumId w:val="22"/>
  </w:num>
  <w:num w:numId="6">
    <w:abstractNumId w:val="13"/>
  </w:num>
  <w:num w:numId="7">
    <w:abstractNumId w:val="26"/>
  </w:num>
  <w:num w:numId="8">
    <w:abstractNumId w:val="11"/>
  </w:num>
  <w:num w:numId="9">
    <w:abstractNumId w:val="27"/>
  </w:num>
  <w:num w:numId="10">
    <w:abstractNumId w:val="6"/>
  </w:num>
  <w:num w:numId="11">
    <w:abstractNumId w:val="25"/>
  </w:num>
  <w:num w:numId="12">
    <w:abstractNumId w:val="17"/>
  </w:num>
  <w:num w:numId="13">
    <w:abstractNumId w:val="24"/>
  </w:num>
  <w:num w:numId="14">
    <w:abstractNumId w:val="20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  <w:num w:numId="19">
    <w:abstractNumId w:val="16"/>
  </w:num>
  <w:num w:numId="20">
    <w:abstractNumId w:val="0"/>
  </w:num>
  <w:num w:numId="21">
    <w:abstractNumId w:val="8"/>
  </w:num>
  <w:num w:numId="22">
    <w:abstractNumId w:val="18"/>
  </w:num>
  <w:num w:numId="23">
    <w:abstractNumId w:val="21"/>
  </w:num>
  <w:num w:numId="24">
    <w:abstractNumId w:val="7"/>
  </w:num>
  <w:num w:numId="25">
    <w:abstractNumId w:val="2"/>
  </w:num>
  <w:num w:numId="26">
    <w:abstractNumId w:val="12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C"/>
    <w:rsid w:val="00074386"/>
    <w:rsid w:val="000B5CD7"/>
    <w:rsid w:val="00112611"/>
    <w:rsid w:val="00177B78"/>
    <w:rsid w:val="001D1B08"/>
    <w:rsid w:val="0020793C"/>
    <w:rsid w:val="002B3129"/>
    <w:rsid w:val="003256B8"/>
    <w:rsid w:val="003633A7"/>
    <w:rsid w:val="0038283C"/>
    <w:rsid w:val="003943FA"/>
    <w:rsid w:val="004177B6"/>
    <w:rsid w:val="0044397F"/>
    <w:rsid w:val="00456FC0"/>
    <w:rsid w:val="00465DEF"/>
    <w:rsid w:val="004B23E2"/>
    <w:rsid w:val="004F4144"/>
    <w:rsid w:val="004F581A"/>
    <w:rsid w:val="005731FB"/>
    <w:rsid w:val="005767CC"/>
    <w:rsid w:val="0058211A"/>
    <w:rsid w:val="00582C4F"/>
    <w:rsid w:val="0059505C"/>
    <w:rsid w:val="005F5021"/>
    <w:rsid w:val="00631D34"/>
    <w:rsid w:val="006F79A9"/>
    <w:rsid w:val="00715F68"/>
    <w:rsid w:val="00787101"/>
    <w:rsid w:val="00833328"/>
    <w:rsid w:val="00862B93"/>
    <w:rsid w:val="00871D6E"/>
    <w:rsid w:val="00884264"/>
    <w:rsid w:val="008E06B2"/>
    <w:rsid w:val="00922A20"/>
    <w:rsid w:val="00935C0B"/>
    <w:rsid w:val="009608B3"/>
    <w:rsid w:val="00964A29"/>
    <w:rsid w:val="009B165F"/>
    <w:rsid w:val="009C601A"/>
    <w:rsid w:val="00A46D71"/>
    <w:rsid w:val="00A77975"/>
    <w:rsid w:val="00AD678D"/>
    <w:rsid w:val="00AE406F"/>
    <w:rsid w:val="00AF287C"/>
    <w:rsid w:val="00B653B3"/>
    <w:rsid w:val="00BA35CF"/>
    <w:rsid w:val="00C1695B"/>
    <w:rsid w:val="00CE2A32"/>
    <w:rsid w:val="00D020E5"/>
    <w:rsid w:val="00D460D4"/>
    <w:rsid w:val="00D51AD5"/>
    <w:rsid w:val="00D738FA"/>
    <w:rsid w:val="00DB30B5"/>
    <w:rsid w:val="00E75123"/>
    <w:rsid w:val="00E924A1"/>
    <w:rsid w:val="00EE73F4"/>
    <w:rsid w:val="00F275EC"/>
    <w:rsid w:val="00F27880"/>
    <w:rsid w:val="00F34451"/>
    <w:rsid w:val="00F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17C25-D47C-4598-A483-3C440306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D4"/>
  </w:style>
  <w:style w:type="paragraph" w:styleId="1">
    <w:name w:val="heading 1"/>
    <w:basedOn w:val="a"/>
    <w:link w:val="10"/>
    <w:uiPriority w:val="9"/>
    <w:qFormat/>
    <w:rsid w:val="00AF2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287C"/>
  </w:style>
  <w:style w:type="paragraph" w:styleId="a3">
    <w:name w:val="Normal (Web)"/>
    <w:basedOn w:val="a"/>
    <w:uiPriority w:val="99"/>
    <w:semiHidden/>
    <w:unhideWhenUsed/>
    <w:rsid w:val="00A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87C"/>
    <w:rPr>
      <w:b/>
      <w:bCs/>
    </w:rPr>
  </w:style>
  <w:style w:type="character" w:styleId="a5">
    <w:name w:val="Emphasis"/>
    <w:basedOn w:val="a0"/>
    <w:uiPriority w:val="20"/>
    <w:qFormat/>
    <w:rsid w:val="00AF287C"/>
    <w:rPr>
      <w:i/>
      <w:iCs/>
    </w:rPr>
  </w:style>
  <w:style w:type="character" w:styleId="a6">
    <w:name w:val="Hyperlink"/>
    <w:basedOn w:val="a0"/>
    <w:uiPriority w:val="99"/>
    <w:unhideWhenUsed/>
    <w:rsid w:val="00AF28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287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F287C"/>
  </w:style>
  <w:style w:type="paragraph" w:customStyle="1" w:styleId="default">
    <w:name w:val="default"/>
    <w:basedOn w:val="a"/>
    <w:rsid w:val="00A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F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A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A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87C"/>
  </w:style>
  <w:style w:type="character" w:customStyle="1" w:styleId="menutoggler">
    <w:name w:val="menu__toggler"/>
    <w:basedOn w:val="a0"/>
    <w:rsid w:val="00AF287C"/>
  </w:style>
  <w:style w:type="paragraph" w:styleId="a8">
    <w:name w:val="header"/>
    <w:basedOn w:val="a"/>
    <w:link w:val="a9"/>
    <w:uiPriority w:val="99"/>
    <w:unhideWhenUsed/>
    <w:rsid w:val="0078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7101"/>
  </w:style>
  <w:style w:type="paragraph" w:styleId="aa">
    <w:name w:val="footer"/>
    <w:basedOn w:val="a"/>
    <w:link w:val="ab"/>
    <w:uiPriority w:val="99"/>
    <w:unhideWhenUsed/>
    <w:rsid w:val="0078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7101"/>
  </w:style>
  <w:style w:type="paragraph" w:styleId="ac">
    <w:name w:val="List Paragraph"/>
    <w:basedOn w:val="a"/>
    <w:uiPriority w:val="34"/>
    <w:qFormat/>
    <w:rsid w:val="00E7512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7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8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95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9916">
          <w:marLeft w:val="-14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6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466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821839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3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zarubino.ru/pravila-priema-v-shkolu-3" TargetMode="External"/><Relationship Id="rId18" Type="http://schemas.openxmlformats.org/officeDocument/2006/relationships/hyperlink" Target="http://myzarubino.ru/vpr" TargetMode="External"/><Relationship Id="rId26" Type="http://schemas.openxmlformats.org/officeDocument/2006/relationships/hyperlink" Target="http://myzarubino.ru/nsoko" TargetMode="External"/><Relationship Id="rId39" Type="http://schemas.openxmlformats.org/officeDocument/2006/relationships/hyperlink" Target="http://myzarubino.ru/mezhdunarodnoe-sotrudnichestvo" TargetMode="External"/><Relationship Id="rId21" Type="http://schemas.openxmlformats.org/officeDocument/2006/relationships/hyperlink" Target="http://myzarubino.ru/shkolnyy-istoriko-kraevedcheskiy-muzey" TargetMode="External"/><Relationship Id="rId34" Type="http://schemas.openxmlformats.org/officeDocument/2006/relationships/hyperlink" Target="http://myzarubino.ru/kontakty" TargetMode="External"/><Relationship Id="rId42" Type="http://schemas.openxmlformats.org/officeDocument/2006/relationships/hyperlink" Target="http://myzarubino.ru/pravila-priema-v-shkolu-3" TargetMode="External"/><Relationship Id="rId47" Type="http://schemas.openxmlformats.org/officeDocument/2006/relationships/hyperlink" Target="http://myzarubino.ru/vpr" TargetMode="External"/><Relationship Id="rId50" Type="http://schemas.openxmlformats.org/officeDocument/2006/relationships/hyperlink" Target="http://myzarubino.ru/shkolnyy-istoriko-kraevedcheskiy-muzey" TargetMode="External"/><Relationship Id="rId55" Type="http://schemas.openxmlformats.org/officeDocument/2006/relationships/hyperlink" Target="http://myzarubino.ru/nsoko" TargetMode="External"/><Relationship Id="rId63" Type="http://schemas.openxmlformats.org/officeDocument/2006/relationships/hyperlink" Target="http://myzarubino.ru/kontakty" TargetMode="External"/><Relationship Id="rId68" Type="http://schemas.openxmlformats.org/officeDocument/2006/relationships/hyperlink" Target="http://myzarubino.ru/75-let-pobedy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yzarubino.ru/uchebnyy-protcess" TargetMode="External"/><Relationship Id="rId29" Type="http://schemas.openxmlformats.org/officeDocument/2006/relationships/hyperlink" Target="http://myzarubino.ru/p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zarubino.ru/istoriya-shkoly" TargetMode="External"/><Relationship Id="rId24" Type="http://schemas.openxmlformats.org/officeDocument/2006/relationships/hyperlink" Target="http://myzarubino.ru/roditelyam" TargetMode="External"/><Relationship Id="rId32" Type="http://schemas.openxmlformats.org/officeDocument/2006/relationships/hyperlink" Target="http://myzarubino.ru/velikaya-pobeda" TargetMode="External"/><Relationship Id="rId37" Type="http://schemas.openxmlformats.org/officeDocument/2006/relationships/hyperlink" Target="http://myzarubino.ru/programma-razvitiya-shkoly" TargetMode="External"/><Relationship Id="rId40" Type="http://schemas.openxmlformats.org/officeDocument/2006/relationships/hyperlink" Target="http://myzarubino.ru/istoriya-shkoly" TargetMode="External"/><Relationship Id="rId45" Type="http://schemas.openxmlformats.org/officeDocument/2006/relationships/hyperlink" Target="http://myzarubino.ru/uchebnyy-protcess" TargetMode="External"/><Relationship Id="rId53" Type="http://schemas.openxmlformats.org/officeDocument/2006/relationships/hyperlink" Target="http://myzarubino.ru/roditelyam" TargetMode="External"/><Relationship Id="rId58" Type="http://schemas.openxmlformats.org/officeDocument/2006/relationships/hyperlink" Target="http://myzarubino.ru/page" TargetMode="External"/><Relationship Id="rId66" Type="http://schemas.openxmlformats.org/officeDocument/2006/relationships/hyperlink" Target="http://myzarubino.ru/tochka-rosta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zarubino.ru/inklyuzivnoe-obrazovanie-2" TargetMode="External"/><Relationship Id="rId23" Type="http://schemas.openxmlformats.org/officeDocument/2006/relationships/hyperlink" Target="http://myzarubino.ru/uchenikam" TargetMode="External"/><Relationship Id="rId28" Type="http://schemas.openxmlformats.org/officeDocument/2006/relationships/hyperlink" Target="http://myzarubino.ru/poleznye-ssylki" TargetMode="External"/><Relationship Id="rId36" Type="http://schemas.openxmlformats.org/officeDocument/2006/relationships/hyperlink" Target="http://myzarubino.ru/75-let-pobedy" TargetMode="External"/><Relationship Id="rId49" Type="http://schemas.openxmlformats.org/officeDocument/2006/relationships/hyperlink" Target="http://myzarubino.ru/sportivnaya-zhizn-shkoly-2" TargetMode="External"/><Relationship Id="rId57" Type="http://schemas.openxmlformats.org/officeDocument/2006/relationships/hyperlink" Target="http://myzarubino.ru/poleznye-ssylki" TargetMode="External"/><Relationship Id="rId61" Type="http://schemas.openxmlformats.org/officeDocument/2006/relationships/hyperlink" Target="http://myzarubino.ru/velikaya-pobeda" TargetMode="External"/><Relationship Id="rId10" Type="http://schemas.openxmlformats.org/officeDocument/2006/relationships/hyperlink" Target="http://myzarubino.ru/mezhdunarodnoe-sotrudnichestvo" TargetMode="External"/><Relationship Id="rId19" Type="http://schemas.openxmlformats.org/officeDocument/2006/relationships/hyperlink" Target="http://myzarubino.ru/intellektualnaya-deyatelnost" TargetMode="External"/><Relationship Id="rId31" Type="http://schemas.openxmlformats.org/officeDocument/2006/relationships/hyperlink" Target="http://myzarubino.ru/shkolnoe-samoupravlenie" TargetMode="External"/><Relationship Id="rId44" Type="http://schemas.openxmlformats.org/officeDocument/2006/relationships/hyperlink" Target="http://myzarubino.ru/inklyuzivnoe-obrazovanie-2" TargetMode="External"/><Relationship Id="rId52" Type="http://schemas.openxmlformats.org/officeDocument/2006/relationships/hyperlink" Target="http://myzarubino.ru/uchenikam" TargetMode="External"/><Relationship Id="rId60" Type="http://schemas.openxmlformats.org/officeDocument/2006/relationships/hyperlink" Target="http://myzarubino.ru/shkolnoe-samoupravlenie" TargetMode="External"/><Relationship Id="rId65" Type="http://schemas.openxmlformats.org/officeDocument/2006/relationships/hyperlink" Target="http://myzarubino.ru/75-let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zarubino.ru/svedeniya-ob-obrazovatelnoy-organizatcii" TargetMode="External"/><Relationship Id="rId14" Type="http://schemas.openxmlformats.org/officeDocument/2006/relationships/hyperlink" Target="http://myzarubino.ru/realizatciya-proekta-sovremennaya-shkola" TargetMode="External"/><Relationship Id="rId22" Type="http://schemas.openxmlformats.org/officeDocument/2006/relationships/hyperlink" Target="http://myzarubino.ru/biblioteka" TargetMode="External"/><Relationship Id="rId27" Type="http://schemas.openxmlformats.org/officeDocument/2006/relationships/hyperlink" Target="http://myzarubino.ru/vospitatelnaya-deyatelnost" TargetMode="External"/><Relationship Id="rId30" Type="http://schemas.openxmlformats.org/officeDocument/2006/relationships/hyperlink" Target="http://myzarubino.ru/proforientatciya-2" TargetMode="External"/><Relationship Id="rId35" Type="http://schemas.openxmlformats.org/officeDocument/2006/relationships/hyperlink" Target="http://myzarubino.ru/distantcionnoe-obuchenie-4" TargetMode="External"/><Relationship Id="rId43" Type="http://schemas.openxmlformats.org/officeDocument/2006/relationships/hyperlink" Target="http://myzarubino.ru/realizatciya-proekta-sovremennaya-shkola" TargetMode="External"/><Relationship Id="rId48" Type="http://schemas.openxmlformats.org/officeDocument/2006/relationships/hyperlink" Target="http://myzarubino.ru/intellektualnaya-deyatelnost" TargetMode="External"/><Relationship Id="rId56" Type="http://schemas.openxmlformats.org/officeDocument/2006/relationships/hyperlink" Target="http://myzarubino.ru/vospitatelnaya-deyatelnost" TargetMode="External"/><Relationship Id="rId64" Type="http://schemas.openxmlformats.org/officeDocument/2006/relationships/hyperlink" Target="http://myzarubino.ru/distantcionnoe-obuchenie-4" TargetMode="External"/><Relationship Id="rId69" Type="http://schemas.openxmlformats.org/officeDocument/2006/relationships/image" Target="media/image1.gif"/><Relationship Id="rId8" Type="http://schemas.openxmlformats.org/officeDocument/2006/relationships/hyperlink" Target="http://myzarubino.ru/programma-razvitiya-shkoly" TargetMode="External"/><Relationship Id="rId51" Type="http://schemas.openxmlformats.org/officeDocument/2006/relationships/hyperlink" Target="http://myzarubino.ru/biblioteka" TargetMode="External"/><Relationship Id="rId3" Type="http://schemas.openxmlformats.org/officeDocument/2006/relationships/styles" Target="styles.xml"/><Relationship Id="rId12" Type="http://schemas.openxmlformats.org/officeDocument/2006/relationships/hyperlink" Target="http://myzarubino.ru/publichnyy-doklad" TargetMode="External"/><Relationship Id="rId17" Type="http://schemas.openxmlformats.org/officeDocument/2006/relationships/hyperlink" Target="http://myzarubino.ru/gosudarstvennaya-itogovaya-attestatciya" TargetMode="External"/><Relationship Id="rId25" Type="http://schemas.openxmlformats.org/officeDocument/2006/relationships/hyperlink" Target="http://myzarubino.ru/bezopasnost" TargetMode="External"/><Relationship Id="rId33" Type="http://schemas.openxmlformats.org/officeDocument/2006/relationships/hyperlink" Target="http://myzarubino.ru/70-letiyu-pobedy-posvyaschaetsya" TargetMode="External"/><Relationship Id="rId38" Type="http://schemas.openxmlformats.org/officeDocument/2006/relationships/hyperlink" Target="http://myzarubino.ru/svedeniya-ob-obrazovatelnoy-organizatcii" TargetMode="External"/><Relationship Id="rId46" Type="http://schemas.openxmlformats.org/officeDocument/2006/relationships/hyperlink" Target="http://myzarubino.ru/gosudarstvennaya-itogovaya-attestatciya" TargetMode="External"/><Relationship Id="rId59" Type="http://schemas.openxmlformats.org/officeDocument/2006/relationships/hyperlink" Target="http://myzarubino.ru/proforientatciya-2" TargetMode="External"/><Relationship Id="rId67" Type="http://schemas.openxmlformats.org/officeDocument/2006/relationships/hyperlink" Target="https://kuzdrav.ru/public/prophylaxis/lifestyle/" TargetMode="External"/><Relationship Id="rId20" Type="http://schemas.openxmlformats.org/officeDocument/2006/relationships/hyperlink" Target="http://myzarubino.ru/sportivnaya-zhizn-shkoly-2" TargetMode="External"/><Relationship Id="rId41" Type="http://schemas.openxmlformats.org/officeDocument/2006/relationships/hyperlink" Target="http://myzarubino.ru/publichnyy-doklad" TargetMode="External"/><Relationship Id="rId54" Type="http://schemas.openxmlformats.org/officeDocument/2006/relationships/hyperlink" Target="http://myzarubino.ru/bezopasnost" TargetMode="External"/><Relationship Id="rId62" Type="http://schemas.openxmlformats.org/officeDocument/2006/relationships/hyperlink" Target="http://myzarubino.ru/70-letiyu-pobedy-posvyaschaetsy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A808-7166-4041-A33A-832EDAA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11734</Words>
  <Characters>66885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Зимфира</dc:creator>
  <cp:keywords/>
  <dc:description/>
  <cp:lastModifiedBy>Ahmedov, Arthur (Nokia - RU/Makhachkala)</cp:lastModifiedBy>
  <cp:revision>2</cp:revision>
  <cp:lastPrinted>2021-10-23T05:56:00Z</cp:lastPrinted>
  <dcterms:created xsi:type="dcterms:W3CDTF">2021-11-08T21:21:00Z</dcterms:created>
  <dcterms:modified xsi:type="dcterms:W3CDTF">2021-11-08T21:21:00Z</dcterms:modified>
</cp:coreProperties>
</file>